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4E" w:rsidRPr="000F749E" w:rsidRDefault="00A27B4E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1C3D17" w:rsidRPr="000F749E" w:rsidRDefault="00AD23B6" w:rsidP="00C6577A">
      <w:pPr>
        <w:jc w:val="center"/>
        <w:rPr>
          <w:rFonts w:ascii="Verdana" w:hAnsi="Verdana" w:cs="Arial"/>
          <w:b/>
          <w:sz w:val="28"/>
          <w:szCs w:val="28"/>
          <w:lang w:val="en-US"/>
        </w:rPr>
      </w:pPr>
      <w:r w:rsidRPr="000F749E">
        <w:rPr>
          <w:rFonts w:ascii="Verdana" w:hAnsi="Verdana" w:cs="Arial"/>
          <w:b/>
          <w:sz w:val="28"/>
          <w:szCs w:val="28"/>
          <w:lang w:val="en-US"/>
        </w:rPr>
        <w:t xml:space="preserve">Capace de canalizare 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cu ram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 xml:space="preserve"> </w:t>
      </w:r>
      <w:r w:rsidR="001129E9">
        <w:rPr>
          <w:rFonts w:ascii="Verdana" w:hAnsi="Verdana" w:cs="Arial"/>
          <w:b/>
          <w:sz w:val="28"/>
          <w:szCs w:val="28"/>
          <w:lang w:val="en-US"/>
        </w:rPr>
        <w:t>autonivel</w:t>
      </w:r>
      <w:r w:rsidR="00E97AA7" w:rsidRPr="000F749E">
        <w:rPr>
          <w:rFonts w:ascii="Verdana" w:hAnsi="Verdana" w:cs="Arial"/>
          <w:b/>
          <w:sz w:val="28"/>
          <w:szCs w:val="28"/>
          <w:lang w:val="en-US"/>
        </w:rPr>
        <w:t>ant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 ş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i inel de ajustare</w:t>
      </w:r>
      <w:r w:rsidR="00295F7F">
        <w:rPr>
          <w:rFonts w:ascii="Verdana" w:hAnsi="Verdana" w:cs="Arial"/>
          <w:b/>
          <w:sz w:val="28"/>
          <w:szCs w:val="28"/>
          <w:lang w:val="en-US"/>
        </w:rPr>
        <w:t xml:space="preserve"> a î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n</w:t>
      </w:r>
      <w:r w:rsidR="00295F7F">
        <w:rPr>
          <w:rFonts w:ascii="Verdana" w:hAnsi="Verdana" w:cs="Arial"/>
          <w:b/>
          <w:sz w:val="28"/>
          <w:szCs w:val="28"/>
          <w:lang w:val="en-US"/>
        </w:rPr>
        <w:t>ălţi</w:t>
      </w:r>
      <w:r w:rsidR="00A27B4E" w:rsidRPr="000F749E">
        <w:rPr>
          <w:rFonts w:ascii="Verdana" w:hAnsi="Verdana" w:cs="Arial"/>
          <w:b/>
          <w:sz w:val="28"/>
          <w:szCs w:val="28"/>
          <w:lang w:val="en-US"/>
        </w:rPr>
        <w:t>mii</w:t>
      </w:r>
    </w:p>
    <w:p w:rsidR="001C3D17" w:rsidRPr="000F749E" w:rsidRDefault="001C3D17" w:rsidP="00295F7F">
      <w:pPr>
        <w:jc w:val="center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0C474B" w:rsidRPr="00C6577A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Elemente componente</w:t>
      </w:r>
      <w:r w:rsidR="00370964">
        <w:rPr>
          <w:rFonts w:ascii="Verdana" w:hAnsi="Verdana" w:cs="Arial"/>
          <w:b/>
          <w:sz w:val="24"/>
          <w:szCs w:val="24"/>
          <w:lang w:val="en-US"/>
        </w:rPr>
        <w:t xml:space="preserve"> ale ansamblului</w:t>
      </w:r>
      <w:r w:rsidR="00E801C1">
        <w:rPr>
          <w:rFonts w:ascii="Verdana" w:hAnsi="Verdana" w:cs="Arial"/>
          <w:b/>
          <w:sz w:val="24"/>
          <w:szCs w:val="24"/>
          <w:lang w:val="en-US"/>
        </w:rPr>
        <w:t>:</w:t>
      </w:r>
    </w:p>
    <w:p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Ram</w:t>
      </w:r>
      <w:r w:rsidR="00E801C1">
        <w:rPr>
          <w:rFonts w:ascii="Verdana" w:hAnsi="Verdana" w:cs="Arial"/>
          <w:sz w:val="24"/>
          <w:szCs w:val="24"/>
          <w:lang w:val="ro-RO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</w:t>
      </w:r>
      <w:r w:rsidR="00AE6A3D" w:rsidRPr="00295F7F">
        <w:rPr>
          <w:rFonts w:ascii="Verdana" w:hAnsi="Verdana" w:cs="Arial"/>
          <w:sz w:val="24"/>
          <w:szCs w:val="24"/>
          <w:lang w:val="en-US"/>
        </w:rPr>
        <w:t xml:space="preserve">de </w:t>
      </w:r>
      <w:r w:rsidR="00295F7F">
        <w:rPr>
          <w:rFonts w:ascii="Verdana" w:hAnsi="Verdana" w:cs="Arial"/>
          <w:sz w:val="24"/>
          <w:szCs w:val="24"/>
          <w:lang w:val="en-US"/>
        </w:rPr>
        <w:t>aş</w:t>
      </w:r>
      <w:r w:rsidRPr="00295F7F">
        <w:rPr>
          <w:rFonts w:ascii="Verdana" w:hAnsi="Verdana" w:cs="Arial"/>
          <w:sz w:val="24"/>
          <w:szCs w:val="24"/>
          <w:lang w:val="en-US"/>
        </w:rPr>
        <w:t>ezare flotant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295F7F" w:rsidRDefault="004C39A4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Capac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 xml:space="preserve"> acces</w:t>
      </w:r>
    </w:p>
    <w:p w:rsidR="004C39A4" w:rsidRPr="00295F7F" w:rsidRDefault="00295F7F" w:rsidP="00295F7F">
      <w:pPr>
        <w:pStyle w:val="ListParagraph"/>
        <w:numPr>
          <w:ilvl w:val="0"/>
          <w:numId w:val="4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Inel ajustare înă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9E1DB5" w:rsidRPr="00295F7F">
        <w:rPr>
          <w:rFonts w:ascii="Verdana" w:hAnsi="Verdana" w:cs="Arial"/>
          <w:sz w:val="24"/>
          <w:szCs w:val="24"/>
          <w:lang w:val="en-US"/>
        </w:rPr>
        <w:t>ime</w:t>
      </w:r>
    </w:p>
    <w:p w:rsidR="00A27B4E" w:rsidRDefault="00A27B4E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0C474B" w:rsidRPr="000F749E" w:rsidRDefault="000C474B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A27B4E" w:rsidRPr="00295F7F" w:rsidRDefault="00295F7F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Cerinţ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>e</w:t>
      </w:r>
      <w:r>
        <w:rPr>
          <w:rFonts w:ascii="Verdana" w:hAnsi="Verdana" w:cs="Arial"/>
          <w:b/>
          <w:sz w:val="24"/>
          <w:szCs w:val="24"/>
          <w:lang w:val="en-US"/>
        </w:rPr>
        <w:t>le</w:t>
      </w:r>
      <w:r w:rsidR="00A27B4E" w:rsidRPr="00295F7F">
        <w:rPr>
          <w:rFonts w:ascii="Verdana" w:hAnsi="Verdana" w:cs="Arial"/>
          <w:b/>
          <w:sz w:val="24"/>
          <w:szCs w:val="24"/>
          <w:lang w:val="en-US"/>
        </w:rPr>
        <w:t xml:space="preserve"> esen</w:t>
      </w:r>
      <w:r>
        <w:rPr>
          <w:rFonts w:ascii="Verdana" w:hAnsi="Verdana" w:cs="Arial"/>
          <w:b/>
          <w:sz w:val="24"/>
          <w:szCs w:val="24"/>
          <w:lang w:val="en-US"/>
        </w:rPr>
        <w:t>ţ</w:t>
      </w:r>
      <w:r w:rsidR="00370964">
        <w:rPr>
          <w:rFonts w:ascii="Verdana" w:hAnsi="Verdana" w:cs="Arial"/>
          <w:b/>
          <w:sz w:val="24"/>
          <w:szCs w:val="24"/>
          <w:lang w:val="en-US"/>
        </w:rPr>
        <w:t>iale ale ansamblului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Standard de p</w:t>
      </w:r>
      <w:r w:rsidR="00295F7F">
        <w:rPr>
          <w:rFonts w:ascii="Verdana" w:hAnsi="Verdana" w:cs="Arial"/>
          <w:sz w:val="24"/>
          <w:szCs w:val="24"/>
          <w:lang w:val="en-US"/>
        </w:rPr>
        <w:t>r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odus: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SR EN 124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 xml:space="preserve">Clasa de sarcini: 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D400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Documente de punere pe pia</w:t>
      </w:r>
      <w:r w:rsidR="00295F7F">
        <w:rPr>
          <w:rFonts w:ascii="Verdana" w:hAnsi="Verdana" w:cs="Arial"/>
          <w:sz w:val="24"/>
          <w:szCs w:val="24"/>
          <w:lang w:val="en-US"/>
        </w:rPr>
        <w:t>ţă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: </w:t>
      </w:r>
      <w:r w:rsidR="00295F7F">
        <w:rPr>
          <w:rFonts w:ascii="Verdana" w:hAnsi="Verdana" w:cs="Arial"/>
          <w:b/>
          <w:sz w:val="24"/>
          <w:szCs w:val="24"/>
          <w:lang w:val="en-US"/>
        </w:rPr>
        <w:t>Declaraţ</w:t>
      </w:r>
      <w:r w:rsidRPr="00295F7F">
        <w:rPr>
          <w:rFonts w:ascii="Verdana" w:hAnsi="Verdana" w:cs="Arial"/>
          <w:b/>
          <w:sz w:val="24"/>
          <w:szCs w:val="24"/>
          <w:lang w:val="en-US"/>
        </w:rPr>
        <w:t>ie de Conformitate.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In</w:t>
      </w:r>
      <w:r w:rsidR="00295F7F">
        <w:rPr>
          <w:rFonts w:ascii="Verdana" w:hAnsi="Verdana" w:cs="Arial"/>
          <w:sz w:val="24"/>
          <w:szCs w:val="24"/>
          <w:lang w:val="en-US"/>
        </w:rPr>
        <w:t>ălţime totală de montaj: ajustabilă între 160mm ş</w:t>
      </w:r>
      <w:r w:rsidR="00C846D8">
        <w:rPr>
          <w:rFonts w:ascii="Verdana" w:hAnsi="Verdana" w:cs="Arial"/>
          <w:sz w:val="24"/>
          <w:szCs w:val="24"/>
          <w:lang w:val="en-US"/>
        </w:rPr>
        <w:t>i 18</w:t>
      </w:r>
      <w:r w:rsidRPr="00295F7F">
        <w:rPr>
          <w:rFonts w:ascii="Verdana" w:hAnsi="Verdana" w:cs="Arial"/>
          <w:sz w:val="24"/>
          <w:szCs w:val="24"/>
          <w:lang w:val="en-US"/>
        </w:rPr>
        <w:t>0mm.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 xml:space="preserve">Milioane de treceri cu </w:t>
      </w:r>
      <w:r w:rsidR="003815D4">
        <w:rPr>
          <w:rFonts w:ascii="Verdana" w:hAnsi="Verdana" w:cs="Arial"/>
          <w:sz w:val="24"/>
          <w:szCs w:val="24"/>
          <w:lang w:val="en-US"/>
        </w:rPr>
        <w:t xml:space="preserve">osii 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standard de 115kN: </w:t>
      </w:r>
      <w:r w:rsidR="00E47883" w:rsidRPr="00295F7F">
        <w:rPr>
          <w:rFonts w:ascii="Verdana" w:hAnsi="Verdana" w:cs="Arial"/>
          <w:sz w:val="24"/>
          <w:szCs w:val="24"/>
          <w:lang w:val="en-US"/>
        </w:rPr>
        <w:t>3.2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m.o.s. 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Sarcina distribuit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 xml:space="preserve"> pe c</w:t>
      </w:r>
      <w:r w:rsidR="00E801C1">
        <w:rPr>
          <w:rFonts w:ascii="Verdana" w:hAnsi="Verdana" w:cs="Arial"/>
          <w:sz w:val="24"/>
          <w:szCs w:val="24"/>
          <w:lang w:val="en-US"/>
        </w:rPr>
        <w:t>ă</w:t>
      </w:r>
      <w:r w:rsidRPr="00295F7F">
        <w:rPr>
          <w:rFonts w:ascii="Verdana" w:hAnsi="Verdana" w:cs="Arial"/>
          <w:sz w:val="24"/>
          <w:szCs w:val="24"/>
          <w:lang w:val="en-US"/>
        </w:rPr>
        <w:t>minul de canalizare: 15%</w:t>
      </w:r>
    </w:p>
    <w:p w:rsidR="00A27B4E" w:rsidRPr="00295F7F" w:rsidRDefault="00A27B4E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295F7F">
        <w:rPr>
          <w:rFonts w:ascii="Verdana" w:hAnsi="Verdana" w:cs="Arial"/>
          <w:sz w:val="24"/>
          <w:szCs w:val="24"/>
          <w:lang w:val="en-US"/>
        </w:rPr>
        <w:t>Sarcina distribuit</w:t>
      </w:r>
      <w:r w:rsidR="00295F7F">
        <w:rPr>
          <w:rFonts w:ascii="Verdana" w:hAnsi="Verdana" w:cs="Arial"/>
          <w:sz w:val="24"/>
          <w:szCs w:val="24"/>
          <w:lang w:val="en-US"/>
        </w:rPr>
        <w:t>ă î</w:t>
      </w:r>
      <w:r w:rsidRPr="00295F7F">
        <w:rPr>
          <w:rFonts w:ascii="Verdana" w:hAnsi="Verdana" w:cs="Arial"/>
          <w:sz w:val="24"/>
          <w:szCs w:val="24"/>
          <w:lang w:val="en-US"/>
        </w:rPr>
        <w:t>n sistemul rutier: 85%</w:t>
      </w:r>
    </w:p>
    <w:p w:rsidR="008C4879" w:rsidRDefault="008C4879" w:rsidP="00295F7F">
      <w:pPr>
        <w:jc w:val="both"/>
        <w:rPr>
          <w:rFonts w:ascii="Verdana" w:hAnsi="Verdana" w:cs="Arial"/>
          <w:b/>
          <w:i/>
          <w:sz w:val="24"/>
          <w:szCs w:val="24"/>
          <w:lang w:val="en-US"/>
        </w:rPr>
      </w:pPr>
    </w:p>
    <w:p w:rsidR="000C474B" w:rsidRPr="00C6577A" w:rsidRDefault="000C474B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F26B1" w:rsidRPr="000F749E" w:rsidRDefault="003F26B1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Descriere 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>general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ram</w:t>
      </w:r>
      <w:r w:rsidR="00295F7F">
        <w:rPr>
          <w:rFonts w:ascii="Verdana" w:hAnsi="Verdana" w:cs="Arial"/>
          <w:b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b/>
          <w:sz w:val="24"/>
          <w:szCs w:val="24"/>
          <w:lang w:val="en-US"/>
        </w:rPr>
        <w:t xml:space="preserve"> flotant</w:t>
      </w:r>
      <w:r w:rsidR="001637F4">
        <w:rPr>
          <w:rFonts w:ascii="Verdana" w:hAnsi="Verdana" w:cs="Arial"/>
          <w:b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Material: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font</w:t>
      </w:r>
      <w:r w:rsidR="003F26B1" w:rsidRPr="000F749E">
        <w:rPr>
          <w:rFonts w:ascii="Verdana" w:hAnsi="Verdana" w:cs="Arial"/>
          <w:sz w:val="24"/>
          <w:szCs w:val="24"/>
          <w:lang w:val="en-US"/>
        </w:rPr>
        <w:t>ă</w:t>
      </w:r>
      <w:r w:rsidR="00163555" w:rsidRPr="000F749E">
        <w:rPr>
          <w:rFonts w:ascii="Verdana" w:hAnsi="Verdana" w:cs="Arial"/>
          <w:sz w:val="24"/>
          <w:szCs w:val="24"/>
          <w:lang w:val="en-US"/>
        </w:rPr>
        <w:t xml:space="preserve"> 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7C5FCC" w:rsidRPr="000F749E">
        <w:rPr>
          <w:rFonts w:ascii="Verdana" w:hAnsi="Verdana" w:cs="Arial"/>
          <w:sz w:val="24"/>
          <w:szCs w:val="24"/>
          <w:lang w:val="en-US"/>
        </w:rPr>
        <w:t>sau 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Clasa de sarcini: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D400</w:t>
      </w:r>
    </w:p>
    <w:p w:rsidR="008C4879" w:rsidRPr="000F749E" w:rsidRDefault="008C4879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Greutate: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aprox. </w:t>
      </w:r>
      <w:r w:rsidR="00E801C1">
        <w:rPr>
          <w:rFonts w:ascii="Verdana" w:hAnsi="Verdana" w:cs="Arial"/>
          <w:sz w:val="24"/>
          <w:szCs w:val="24"/>
          <w:lang w:val="en-US"/>
        </w:rPr>
        <w:t>40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util de trecere: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 xml:space="preserve"> 605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1C3D17"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exterior al ramei: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860 </w:t>
      </w:r>
      <w:r w:rsidR="008012C0"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ime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>120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7AA7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:rsidR="008C4879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Faţ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a 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a ramei trebuie </w:t>
      </w:r>
      <w:proofErr w:type="gramStart"/>
      <w:r w:rsidR="008C4879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pr</w:t>
      </w:r>
      <w:r w:rsidR="00C846D8">
        <w:rPr>
          <w:rFonts w:ascii="Verdana" w:hAnsi="Verdana" w:cs="Arial"/>
          <w:sz w:val="24"/>
          <w:szCs w:val="24"/>
          <w:lang w:val="en-US"/>
        </w:rPr>
        <w:t>ezinte o rugozitate [protuberanț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e] de minim 5</w:t>
      </w:r>
      <w:r w:rsidR="00C846D8">
        <w:rPr>
          <w:rFonts w:ascii="Verdana" w:hAnsi="Verdana" w:cs="Arial"/>
          <w:sz w:val="24"/>
          <w:szCs w:val="24"/>
          <w:lang w:val="en-US"/>
        </w:rPr>
        <w:t xml:space="preserve"> 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mm care s</w:t>
      </w:r>
      <w:r>
        <w:rPr>
          <w:rFonts w:ascii="Verdana" w:hAnsi="Verdana" w:cs="Arial"/>
          <w:sz w:val="24"/>
          <w:szCs w:val="24"/>
          <w:lang w:val="en-US"/>
        </w:rPr>
        <w:t>ă ajute la menţinerea aderenţ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ei </w:t>
      </w:r>
      <w:r>
        <w:rPr>
          <w:rFonts w:ascii="Verdana" w:hAnsi="Verdana" w:cs="Arial"/>
          <w:sz w:val="24"/>
          <w:szCs w:val="24"/>
          <w:lang w:val="en-US"/>
        </w:rPr>
        <w:t>pneurilor pe respectiva suprafaţă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4C39A4" w:rsidRPr="000F749E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fie prevazut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cu un sistem de fixare a unui sup</w:t>
      </w:r>
      <w:r w:rsidR="00295F7F">
        <w:rPr>
          <w:rFonts w:ascii="Verdana" w:hAnsi="Verdana" w:cs="Arial"/>
          <w:sz w:val="24"/>
          <w:szCs w:val="24"/>
          <w:lang w:val="en-US"/>
        </w:rPr>
        <w:t>ort vertical pentru asistarea co</w:t>
      </w:r>
      <w:r w:rsidRPr="000F749E">
        <w:rPr>
          <w:rFonts w:ascii="Verdana" w:hAnsi="Verdana" w:cs="Arial"/>
          <w:sz w:val="24"/>
          <w:szCs w:val="24"/>
          <w:lang w:val="en-US"/>
        </w:rPr>
        <w:t>bor</w:t>
      </w:r>
      <w:r w:rsidR="00295F7F"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>rii prin golul de acces.</w:t>
      </w:r>
    </w:p>
    <w:p w:rsidR="00AE6A3D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integrat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o garnitur</w:t>
      </w:r>
      <w:r w:rsidR="001129E9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din material compozit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flexibil, </w:t>
      </w:r>
      <w:r w:rsidR="00295F7F">
        <w:rPr>
          <w:rFonts w:ascii="Verdana" w:hAnsi="Verdana" w:cs="Arial"/>
          <w:sz w:val="24"/>
          <w:szCs w:val="24"/>
          <w:lang w:val="en-US"/>
        </w:rPr>
        <w:t>pe toat</w:t>
      </w:r>
      <w:r w:rsidR="001129E9">
        <w:rPr>
          <w:rFonts w:ascii="Verdana" w:hAnsi="Verdana" w:cs="Arial"/>
          <w:sz w:val="24"/>
          <w:szCs w:val="24"/>
          <w:lang w:val="en-US"/>
        </w:rPr>
        <w:t>ă</w:t>
      </w:r>
      <w:r w:rsidR="00295F7F">
        <w:rPr>
          <w:rFonts w:ascii="Verdana" w:hAnsi="Verdana" w:cs="Arial"/>
          <w:sz w:val="24"/>
          <w:szCs w:val="24"/>
          <w:lang w:val="en-US"/>
        </w:rPr>
        <w:t xml:space="preserve"> circumferinţ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a acesteia, pentru a prelua </w:t>
      </w:r>
      <w:r w:rsidR="00295F7F">
        <w:rPr>
          <w:rFonts w:ascii="Verdana" w:hAnsi="Verdana" w:cs="Arial"/>
          <w:sz w:val="24"/>
          <w:szCs w:val="24"/>
          <w:lang w:val="en-US"/>
        </w:rPr>
        <w:t>integral variaţiile de poziţie a capacului de acces î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 xml:space="preserve">n trafic, pentru a elimina zgomotul produs de contactul dintre capac </w:t>
      </w:r>
      <w:r w:rsidR="00295F7F">
        <w:rPr>
          <w:rFonts w:ascii="Verdana" w:hAnsi="Verdana" w:cs="Arial"/>
          <w:sz w:val="24"/>
          <w:szCs w:val="24"/>
          <w:lang w:val="en-US"/>
        </w:rPr>
        <w:t>ş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i 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A27B4E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B46405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Rama trebuie să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fie prevazut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B46405">
        <w:rPr>
          <w:rFonts w:ascii="Verdana" w:hAnsi="Verdana" w:cs="Arial"/>
          <w:sz w:val="24"/>
          <w:szCs w:val="24"/>
          <w:lang w:val="en-US"/>
        </w:rPr>
        <w:t xml:space="preserve"> cu goluri speciale pentru a facilita ridicarea capacului de acces.  </w:t>
      </w:r>
    </w:p>
    <w:p w:rsidR="003F79F8" w:rsidRPr="000F749E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Rama trebuie sa aib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posibiitatea de a fi echipat</w:t>
      </w:r>
      <w:r w:rsidR="00295F7F">
        <w:rPr>
          <w:rFonts w:ascii="Verdana" w:hAnsi="Verdana" w:cs="Arial"/>
          <w:sz w:val="24"/>
          <w:szCs w:val="24"/>
          <w:lang w:val="en-US"/>
        </w:rPr>
        <w:t>ă cu un cos de aluviuni fixat î</w:t>
      </w:r>
      <w:r w:rsidRPr="000F749E">
        <w:rPr>
          <w:rFonts w:ascii="Verdana" w:hAnsi="Verdana" w:cs="Arial"/>
          <w:sz w:val="24"/>
          <w:szCs w:val="24"/>
          <w:lang w:val="en-US"/>
        </w:rPr>
        <w:t>n 4 puncte.</w:t>
      </w:r>
    </w:p>
    <w:p w:rsidR="00C57283" w:rsidRDefault="00C57283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0C474B" w:rsidRPr="000F749E" w:rsidRDefault="000C474B" w:rsidP="000C474B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 xml:space="preserve">Descriere </w:t>
      </w:r>
      <w:r>
        <w:rPr>
          <w:rFonts w:ascii="Verdana" w:hAnsi="Verdana" w:cs="Arial"/>
          <w:b/>
          <w:sz w:val="24"/>
          <w:szCs w:val="24"/>
          <w:lang w:val="en-US"/>
        </w:rPr>
        <w:t>inel de ajustare a 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</w:t>
      </w:r>
      <w:r>
        <w:rPr>
          <w:rFonts w:ascii="Verdana" w:hAnsi="Verdana" w:cs="Arial"/>
          <w:b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imii</w:t>
      </w:r>
    </w:p>
    <w:p w:rsidR="000C474B" w:rsidRPr="000F749E" w:rsidRDefault="00C6577A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="000C474B" w:rsidRPr="000F749E">
        <w:rPr>
          <w:rFonts w:ascii="Verdana" w:hAnsi="Verdana" w:cs="Arial"/>
          <w:sz w:val="24"/>
          <w:szCs w:val="24"/>
          <w:lang w:val="en-US"/>
        </w:rPr>
        <w:t>n partea inferioar</w:t>
      </w:r>
      <w:r w:rsidR="000C474B">
        <w:rPr>
          <w:rFonts w:ascii="Verdana" w:hAnsi="Verdana" w:cs="Arial"/>
          <w:sz w:val="24"/>
          <w:szCs w:val="24"/>
          <w:lang w:val="en-US"/>
        </w:rPr>
        <w:t>ă</w:t>
      </w:r>
      <w:r w:rsidR="000C474B" w:rsidRPr="000F749E">
        <w:rPr>
          <w:rFonts w:ascii="Verdana" w:hAnsi="Verdana" w:cs="Arial"/>
          <w:sz w:val="24"/>
          <w:szCs w:val="24"/>
          <w:lang w:val="en-US"/>
        </w:rPr>
        <w:t xml:space="preserve"> se instaleaz</w:t>
      </w:r>
      <w:r w:rsidR="000C474B">
        <w:rPr>
          <w:rFonts w:ascii="Verdana" w:hAnsi="Verdana" w:cs="Arial"/>
          <w:sz w:val="24"/>
          <w:szCs w:val="24"/>
          <w:lang w:val="en-US"/>
        </w:rPr>
        <w:t>ă un inel pentru ajustarea î</w:t>
      </w:r>
      <w:r w:rsidR="000C474B" w:rsidRPr="000F749E">
        <w:rPr>
          <w:rFonts w:ascii="Verdana" w:hAnsi="Verdana" w:cs="Arial"/>
          <w:sz w:val="24"/>
          <w:szCs w:val="24"/>
          <w:lang w:val="en-US"/>
        </w:rPr>
        <w:t>n</w:t>
      </w:r>
      <w:r w:rsidR="000C474B">
        <w:rPr>
          <w:rFonts w:ascii="Verdana" w:hAnsi="Verdana" w:cs="Arial"/>
          <w:sz w:val="24"/>
          <w:szCs w:val="24"/>
          <w:lang w:val="en-US"/>
        </w:rPr>
        <w:t>ălţ</w:t>
      </w:r>
      <w:r w:rsidR="000C474B" w:rsidRPr="000F749E">
        <w:rPr>
          <w:rFonts w:ascii="Verdana" w:hAnsi="Verdana" w:cs="Arial"/>
          <w:sz w:val="24"/>
          <w:szCs w:val="24"/>
          <w:lang w:val="en-US"/>
        </w:rPr>
        <w:t>imii de montaj.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Acest inel 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</w:t>
      </w:r>
      <w:r>
        <w:rPr>
          <w:rFonts w:ascii="Verdana" w:hAnsi="Verdana" w:cs="Arial"/>
          <w:sz w:val="24"/>
          <w:szCs w:val="24"/>
          <w:lang w:val="en-US"/>
        </w:rPr>
        <w:t>tabilitatea stratului asfaltic î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n </w:t>
      </w:r>
      <w:r>
        <w:rPr>
          <w:rFonts w:ascii="Verdana" w:hAnsi="Verdana" w:cs="Arial"/>
          <w:sz w:val="24"/>
          <w:szCs w:val="24"/>
          <w:lang w:val="en-US"/>
        </w:rPr>
        <w:t>dreptul căminului de canalizare şi impiedică inst</w:t>
      </w:r>
      <w:r w:rsidR="00C846D8">
        <w:rPr>
          <w:rFonts w:ascii="Verdana" w:hAnsi="Verdana" w:cs="Arial"/>
          <w:sz w:val="24"/>
          <w:szCs w:val="24"/>
          <w:lang w:val="en-US"/>
        </w:rPr>
        <w:t>a</w:t>
      </w:r>
      <w:r>
        <w:rPr>
          <w:rFonts w:ascii="Verdana" w:hAnsi="Verdana" w:cs="Arial"/>
          <w:sz w:val="24"/>
          <w:szCs w:val="24"/>
          <w:lang w:val="en-US"/>
        </w:rPr>
        <w:t>larea asfaltului în cămin pe timpul compactării straturilor.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8C4A51">
        <w:rPr>
          <w:rFonts w:ascii="Verdana" w:hAnsi="Verdana" w:cs="Arial"/>
          <w:sz w:val="24"/>
          <w:szCs w:val="24"/>
          <w:lang w:val="en-US"/>
        </w:rPr>
        <w:t>Material: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fontă nodular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sau sferoidal</w:t>
      </w:r>
      <w:r>
        <w:rPr>
          <w:rFonts w:ascii="Verdana" w:hAnsi="Verdana" w:cs="Arial"/>
          <w:sz w:val="24"/>
          <w:szCs w:val="24"/>
          <w:lang w:val="en-US"/>
        </w:rPr>
        <w:t>ă sau oţ</w:t>
      </w:r>
      <w:r w:rsidRPr="000F749E">
        <w:rPr>
          <w:rFonts w:ascii="Verdana" w:hAnsi="Verdana" w:cs="Arial"/>
          <w:sz w:val="24"/>
          <w:szCs w:val="24"/>
          <w:lang w:val="en-US"/>
        </w:rPr>
        <w:t>el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interior:</w:t>
      </w:r>
      <w:r w:rsidR="00C846D8">
        <w:rPr>
          <w:rFonts w:ascii="Verdana" w:hAnsi="Verdana" w:cs="Arial"/>
          <w:sz w:val="24"/>
          <w:szCs w:val="24"/>
          <w:lang w:val="en-US"/>
        </w:rPr>
        <w:t xml:space="preserve"> 708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:rsidR="000C474B" w:rsidRPr="000F749E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 exterior:</w:t>
      </w:r>
      <w:r>
        <w:rPr>
          <w:rFonts w:ascii="Verdana" w:hAnsi="Verdana" w:cs="Arial"/>
          <w:sz w:val="24"/>
          <w:szCs w:val="24"/>
          <w:lang w:val="en-US"/>
        </w:rPr>
        <w:t xml:space="preserve"> 7</w:t>
      </w:r>
      <w:r w:rsidR="00E068B4">
        <w:rPr>
          <w:rFonts w:ascii="Verdana" w:hAnsi="Verdana" w:cs="Arial"/>
          <w:sz w:val="24"/>
          <w:szCs w:val="24"/>
          <w:lang w:val="en-US"/>
        </w:rPr>
        <w:t>26</w:t>
      </w:r>
      <w:r>
        <w:rPr>
          <w:rFonts w:ascii="Verdana" w:hAnsi="Verdana" w:cs="Arial"/>
          <w:sz w:val="24"/>
          <w:szCs w:val="24"/>
          <w:lang w:val="en-US"/>
        </w:rPr>
        <w:t xml:space="preserve"> mm</w:t>
      </w:r>
    </w:p>
    <w:p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Inălţ</w:t>
      </w:r>
      <w:r w:rsidRPr="000F749E">
        <w:rPr>
          <w:rFonts w:ascii="Verdana" w:hAnsi="Verdana" w:cs="Arial"/>
          <w:sz w:val="24"/>
          <w:szCs w:val="24"/>
          <w:lang w:val="en-US"/>
        </w:rPr>
        <w:t>ime:</w:t>
      </w:r>
      <w:r>
        <w:rPr>
          <w:rFonts w:ascii="Verdana" w:hAnsi="Verdana" w:cs="Arial"/>
          <w:sz w:val="24"/>
          <w:szCs w:val="24"/>
          <w:lang w:val="en-US"/>
        </w:rPr>
        <w:t xml:space="preserve"> 80 mm</w:t>
      </w:r>
    </w:p>
    <w:p w:rsidR="000C474B" w:rsidRDefault="000C474B" w:rsidP="000C474B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Greutate: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</w:t>
      </w:r>
      <w:r w:rsidR="005B6F0F">
        <w:rPr>
          <w:rFonts w:ascii="Verdana" w:hAnsi="Verdana" w:cs="Arial"/>
          <w:sz w:val="24"/>
          <w:szCs w:val="24"/>
          <w:lang w:val="en-US"/>
        </w:rPr>
        <w:t>11</w:t>
      </w:r>
      <w:proofErr w:type="gramStart"/>
      <w:r w:rsidR="005B6F0F">
        <w:rPr>
          <w:rFonts w:ascii="Verdana" w:hAnsi="Verdana" w:cs="Arial"/>
          <w:sz w:val="24"/>
          <w:szCs w:val="24"/>
          <w:lang w:val="en-US"/>
        </w:rPr>
        <w:t>,2</w:t>
      </w:r>
      <w:proofErr w:type="gramEnd"/>
      <w:r>
        <w:rPr>
          <w:rFonts w:ascii="Verdana" w:hAnsi="Verdana" w:cs="Arial"/>
          <w:sz w:val="24"/>
          <w:szCs w:val="24"/>
          <w:lang w:val="en-US"/>
        </w:rPr>
        <w:t xml:space="preserve"> kg</w:t>
      </w:r>
    </w:p>
    <w:p w:rsidR="004C39A4" w:rsidRPr="000F749E" w:rsidRDefault="004C39A4" w:rsidP="00295F7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Descriere capac</w:t>
      </w:r>
      <w:r w:rsidR="009E1DB5" w:rsidRPr="000F749E">
        <w:rPr>
          <w:rFonts w:ascii="Verdana" w:hAnsi="Verdana" w:cs="Arial"/>
          <w:b/>
          <w:sz w:val="24"/>
          <w:szCs w:val="24"/>
          <w:lang w:val="en-US"/>
        </w:rPr>
        <w:t xml:space="preserve"> acces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Material:  fontă nodular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sau sferoidal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Clasa de sarcini: D400</w:t>
      </w:r>
    </w:p>
    <w:p w:rsidR="002529E3" w:rsidRDefault="004D6CF7" w:rsidP="002529E3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</w:t>
      </w:r>
      <w:r w:rsidR="001129E9">
        <w:rPr>
          <w:rFonts w:ascii="Verdana" w:hAnsi="Verdana" w:cs="Arial"/>
          <w:sz w:val="24"/>
          <w:szCs w:val="24"/>
          <w:lang w:val="en-US"/>
        </w:rPr>
        <w:t>te capac cu orificii de ventilaț</w:t>
      </w:r>
      <w:r>
        <w:rPr>
          <w:rFonts w:ascii="Verdana" w:hAnsi="Verdana" w:cs="Arial"/>
          <w:sz w:val="24"/>
          <w:szCs w:val="24"/>
          <w:lang w:val="en-US"/>
        </w:rPr>
        <w:t>ie</w:t>
      </w:r>
      <w:r w:rsidR="002529E3" w:rsidRPr="000F749E">
        <w:rPr>
          <w:rFonts w:ascii="Verdana" w:hAnsi="Verdana" w:cs="Arial"/>
          <w:sz w:val="24"/>
          <w:szCs w:val="24"/>
          <w:lang w:val="en-US"/>
        </w:rPr>
        <w:t>: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36 k</w:t>
      </w:r>
      <w:r w:rsidR="002529E3">
        <w:rPr>
          <w:rFonts w:ascii="Verdana" w:hAnsi="Verdana" w:cs="Arial"/>
          <w:sz w:val="24"/>
          <w:szCs w:val="24"/>
          <w:lang w:val="en-US"/>
        </w:rPr>
        <w:t>g</w:t>
      </w:r>
    </w:p>
    <w:p w:rsidR="004D6CF7" w:rsidRDefault="004D6CF7" w:rsidP="004D6CF7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Greuta</w:t>
      </w:r>
      <w:r w:rsidR="001129E9">
        <w:rPr>
          <w:rFonts w:ascii="Verdana" w:hAnsi="Verdana" w:cs="Arial"/>
          <w:sz w:val="24"/>
          <w:szCs w:val="24"/>
          <w:lang w:val="en-US"/>
        </w:rPr>
        <w:t>te capac cu orificii de ventilaț</w:t>
      </w:r>
      <w:r>
        <w:rPr>
          <w:rFonts w:ascii="Verdana" w:hAnsi="Verdana" w:cs="Arial"/>
          <w:sz w:val="24"/>
          <w:szCs w:val="24"/>
          <w:lang w:val="en-US"/>
        </w:rPr>
        <w:t>ie</w:t>
      </w:r>
      <w:r w:rsidRPr="000F749E">
        <w:rPr>
          <w:rFonts w:ascii="Verdana" w:hAnsi="Verdana" w:cs="Arial"/>
          <w:sz w:val="24"/>
          <w:szCs w:val="24"/>
          <w:lang w:val="en-US"/>
        </w:rPr>
        <w:t>:</w:t>
      </w:r>
      <w:r>
        <w:rPr>
          <w:rFonts w:ascii="Verdana" w:hAnsi="Verdana" w:cs="Arial"/>
          <w:sz w:val="24"/>
          <w:szCs w:val="24"/>
          <w:lang w:val="en-US"/>
        </w:rPr>
        <w:t xml:space="preserve"> 41 kg</w:t>
      </w:r>
    </w:p>
    <w:p w:rsidR="004C39A4" w:rsidRPr="000F749E" w:rsidRDefault="004C39A4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Diametru: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BE4184">
        <w:rPr>
          <w:rFonts w:ascii="Verdana" w:hAnsi="Verdana" w:cs="Arial"/>
          <w:sz w:val="24"/>
          <w:szCs w:val="24"/>
          <w:lang w:val="en-US"/>
        </w:rPr>
        <w:t xml:space="preserve">686 </w:t>
      </w:r>
      <w:r w:rsidRPr="000F749E">
        <w:rPr>
          <w:rFonts w:ascii="Verdana" w:hAnsi="Verdana" w:cs="Arial"/>
          <w:sz w:val="24"/>
          <w:szCs w:val="24"/>
          <w:lang w:val="en-US"/>
        </w:rPr>
        <w:t>mm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Înă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ime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: </w:t>
      </w:r>
      <w:r w:rsidR="002529E3">
        <w:rPr>
          <w:rFonts w:ascii="Verdana" w:hAnsi="Verdana" w:cs="Arial"/>
          <w:sz w:val="24"/>
          <w:szCs w:val="24"/>
          <w:lang w:val="en-US"/>
        </w:rPr>
        <w:t xml:space="preserve">100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mm </w:t>
      </w:r>
    </w:p>
    <w:p w:rsidR="004C39A4" w:rsidRPr="000F749E" w:rsidRDefault="00295F7F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lastRenderedPageBreak/>
        <w:t>Faţ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a superioar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 w:rsidR="009E1DB5" w:rsidRPr="000F749E">
        <w:rPr>
          <w:rFonts w:ascii="Verdana" w:hAnsi="Verdana" w:cs="Arial"/>
          <w:sz w:val="24"/>
          <w:szCs w:val="24"/>
          <w:lang w:val="en-US"/>
        </w:rPr>
        <w:t xml:space="preserve">a 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capac</w:t>
      </w:r>
      <w:r w:rsidR="008C4879" w:rsidRPr="000F749E">
        <w:rPr>
          <w:rFonts w:ascii="Verdana" w:hAnsi="Verdana" w:cs="Arial"/>
          <w:sz w:val="24"/>
          <w:szCs w:val="24"/>
          <w:lang w:val="en-US"/>
        </w:rPr>
        <w:t>ului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trebuie </w:t>
      </w:r>
      <w:proofErr w:type="gramStart"/>
      <w:r w:rsidR="004C39A4" w:rsidRPr="000F749E">
        <w:rPr>
          <w:rFonts w:ascii="Verdana" w:hAnsi="Verdana" w:cs="Arial"/>
          <w:sz w:val="24"/>
          <w:szCs w:val="24"/>
          <w:lang w:val="en-US"/>
        </w:rPr>
        <w:t>s</w:t>
      </w:r>
      <w:r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="004C39A4" w:rsidRPr="000F749E">
        <w:rPr>
          <w:rFonts w:ascii="Verdana" w:hAnsi="Verdana" w:cs="Arial"/>
          <w:sz w:val="24"/>
          <w:szCs w:val="24"/>
          <w:lang w:val="en-US"/>
        </w:rPr>
        <w:t xml:space="preserve"> prezinte o rugozitate [pr</w:t>
      </w:r>
      <w:r w:rsidR="00C846D8">
        <w:rPr>
          <w:rFonts w:ascii="Verdana" w:hAnsi="Verdana" w:cs="Arial"/>
          <w:sz w:val="24"/>
          <w:szCs w:val="24"/>
          <w:lang w:val="en-US"/>
        </w:rPr>
        <w:t>otuberanț</w:t>
      </w:r>
      <w:r>
        <w:rPr>
          <w:rFonts w:ascii="Verdana" w:hAnsi="Verdana" w:cs="Arial"/>
          <w:sz w:val="24"/>
          <w:szCs w:val="24"/>
          <w:lang w:val="en-US"/>
        </w:rPr>
        <w:t>e] de minim 5</w:t>
      </w:r>
      <w:r w:rsidR="004D6CF7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mm care să ajute la menţinerea aderenţ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ei p</w:t>
      </w:r>
      <w:r>
        <w:rPr>
          <w:rFonts w:ascii="Verdana" w:hAnsi="Verdana" w:cs="Arial"/>
          <w:sz w:val="24"/>
          <w:szCs w:val="24"/>
          <w:lang w:val="en-US"/>
        </w:rPr>
        <w:t>neurilor pe respectiva suprafaţă</w:t>
      </w:r>
      <w:r w:rsidR="004C39A4"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AE6A3D" w:rsidRDefault="00AE6A3D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 xml:space="preserve">Capacul trebuie </w:t>
      </w:r>
      <w:proofErr w:type="gramStart"/>
      <w:r w:rsidRPr="000F749E">
        <w:rPr>
          <w:rFonts w:ascii="Verdana" w:hAnsi="Verdana" w:cs="Arial"/>
          <w:sz w:val="24"/>
          <w:szCs w:val="24"/>
          <w:lang w:val="en-US"/>
        </w:rPr>
        <w:t>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proofErr w:type="gramEnd"/>
      <w:r w:rsidRPr="000F749E">
        <w:rPr>
          <w:rFonts w:ascii="Verdana" w:hAnsi="Verdana" w:cs="Arial"/>
          <w:sz w:val="24"/>
          <w:szCs w:val="24"/>
          <w:lang w:val="en-US"/>
        </w:rPr>
        <w:t xml:space="preserve"> fie construit cu un ghidaj care s</w:t>
      </w:r>
      <w:r w:rsidR="00295F7F">
        <w:rPr>
          <w:rFonts w:ascii="Verdana" w:hAnsi="Verdana" w:cs="Arial"/>
          <w:sz w:val="24"/>
          <w:szCs w:val="24"/>
          <w:lang w:val="en-US"/>
        </w:rPr>
        <w:t>ă intre î</w:t>
      </w:r>
      <w:r w:rsidRPr="000F749E">
        <w:rPr>
          <w:rFonts w:ascii="Verdana" w:hAnsi="Verdana" w:cs="Arial"/>
          <w:sz w:val="24"/>
          <w:szCs w:val="24"/>
          <w:lang w:val="en-US"/>
        </w:rPr>
        <w:t>n canelura special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="00C846D8">
        <w:rPr>
          <w:rFonts w:ascii="Verdana" w:hAnsi="Verdana" w:cs="Arial"/>
          <w:sz w:val="24"/>
          <w:szCs w:val="24"/>
          <w:lang w:val="en-US"/>
        </w:rPr>
        <w:t xml:space="preserve"> a ramei pentru a asigura poziț</w:t>
      </w:r>
      <w:r w:rsidRPr="000F749E">
        <w:rPr>
          <w:rFonts w:ascii="Verdana" w:hAnsi="Verdana" w:cs="Arial"/>
          <w:sz w:val="24"/>
          <w:szCs w:val="24"/>
          <w:lang w:val="en-US"/>
        </w:rPr>
        <w:t>ionarea corect</w:t>
      </w:r>
      <w:r w:rsidR="00295F7F">
        <w:rPr>
          <w:rFonts w:ascii="Verdana" w:hAnsi="Verdana" w:cs="Arial"/>
          <w:sz w:val="24"/>
          <w:szCs w:val="24"/>
          <w:lang w:val="en-US"/>
        </w:rPr>
        <w:t>ă î</w:t>
      </w:r>
      <w:r w:rsidRPr="000F749E">
        <w:rPr>
          <w:rFonts w:ascii="Verdana" w:hAnsi="Verdana" w:cs="Arial"/>
          <w:sz w:val="24"/>
          <w:szCs w:val="24"/>
          <w:lang w:val="en-US"/>
        </w:rPr>
        <w:t>n ram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.</w:t>
      </w:r>
    </w:p>
    <w:p w:rsidR="00B46405" w:rsidRPr="000F749E" w:rsidRDefault="00B46405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Capacul trebuie s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 xml:space="preserve"> fie prev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>
        <w:rPr>
          <w:rFonts w:ascii="Verdana" w:hAnsi="Verdana" w:cs="Arial"/>
          <w:sz w:val="24"/>
          <w:szCs w:val="24"/>
          <w:lang w:val="en-US"/>
        </w:rPr>
        <w:t>zut cu goluri speciale pentru manipulare.</w:t>
      </w:r>
    </w:p>
    <w:p w:rsidR="003F79F8" w:rsidRPr="000F749E" w:rsidRDefault="003F79F8" w:rsidP="00295F7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Caracteristici tehnice:</w:t>
      </w:r>
    </w:p>
    <w:p w:rsidR="004C39A4" w:rsidRPr="000F749E" w:rsidRDefault="00295F7F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Varinta cu orificii de ventilaţ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>ie trebuie 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pr</w:t>
      </w:r>
      <w:r>
        <w:rPr>
          <w:rFonts w:ascii="Verdana" w:hAnsi="Verdana" w:cs="Arial"/>
          <w:sz w:val="24"/>
          <w:szCs w:val="24"/>
          <w:lang w:val="en-US"/>
        </w:rPr>
        <w:t>ezinte goluri pe 5% din suprafaţ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>a total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="003F79F8" w:rsidRPr="000F749E">
        <w:rPr>
          <w:rFonts w:ascii="Verdana" w:hAnsi="Verdana" w:cs="Arial"/>
          <w:sz w:val="24"/>
          <w:szCs w:val="24"/>
          <w:lang w:val="en-US"/>
        </w:rPr>
        <w:t xml:space="preserve"> a capacului.</w:t>
      </w:r>
    </w:p>
    <w:p w:rsidR="000C474B" w:rsidRPr="00C6577A" w:rsidRDefault="003F79F8" w:rsidP="00295F7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Posibilitatea de inst</w:t>
      </w:r>
      <w:r w:rsidR="00295F7F">
        <w:rPr>
          <w:rFonts w:ascii="Verdana" w:hAnsi="Verdana" w:cs="Arial"/>
          <w:sz w:val="24"/>
          <w:szCs w:val="24"/>
          <w:lang w:val="en-US"/>
        </w:rPr>
        <w:t>alare a unui sistem de blocare î</w:t>
      </w:r>
      <w:r w:rsidRPr="000F749E">
        <w:rPr>
          <w:rFonts w:ascii="Verdana" w:hAnsi="Verdana" w:cs="Arial"/>
          <w:sz w:val="24"/>
          <w:szCs w:val="24"/>
          <w:lang w:val="en-US"/>
        </w:rPr>
        <w:t>n do</w:t>
      </w:r>
      <w:r w:rsidR="00295F7F">
        <w:rPr>
          <w:rFonts w:ascii="Verdana" w:hAnsi="Verdana" w:cs="Arial"/>
          <w:sz w:val="24"/>
          <w:szCs w:val="24"/>
          <w:lang w:val="en-US"/>
        </w:rPr>
        <w:t>uă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puncte pentru asigurarea capacului la vandalism. Deblocarea capacului se face cu o cheie special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furnizat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produc</w:t>
      </w:r>
      <w:r w:rsidR="00295F7F"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tor.</w:t>
      </w:r>
    </w:p>
    <w:p w:rsidR="002E5FF9" w:rsidRDefault="002E5FF9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13A3F" w:rsidRPr="00C0082B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F749E">
        <w:rPr>
          <w:rFonts w:ascii="Verdana" w:hAnsi="Verdana" w:cs="Arial"/>
          <w:b/>
          <w:sz w:val="24"/>
          <w:szCs w:val="24"/>
          <w:lang w:val="en-US"/>
        </w:rPr>
        <w:t>Instalare</w:t>
      </w:r>
    </w:p>
    <w:p w:rsidR="00313A3F" w:rsidRPr="004E0585" w:rsidRDefault="00313A3F" w:rsidP="00313A3F">
      <w:pPr>
        <w:jc w:val="both"/>
        <w:rPr>
          <w:rFonts w:ascii="Verdana" w:hAnsi="Verdana" w:cs="Arial"/>
          <w:sz w:val="24"/>
          <w:szCs w:val="24"/>
          <w:u w:val="single"/>
          <w:lang w:val="en-US"/>
        </w:rPr>
      </w:pPr>
      <w:r w:rsidRPr="004E0585">
        <w:rPr>
          <w:rFonts w:ascii="Verdana" w:hAnsi="Verdana" w:cs="Arial"/>
          <w:sz w:val="24"/>
          <w:szCs w:val="24"/>
          <w:u w:val="single"/>
          <w:lang w:val="en-US"/>
        </w:rPr>
        <w:t>Considera</w:t>
      </w:r>
      <w:r>
        <w:rPr>
          <w:rFonts w:ascii="Verdana" w:hAnsi="Verdana" w:cs="Arial"/>
          <w:sz w:val="24"/>
          <w:szCs w:val="24"/>
          <w:u w:val="single"/>
          <w:lang w:val="en-US"/>
        </w:rPr>
        <w:t>ţ</w:t>
      </w:r>
      <w:r w:rsidRPr="004E0585">
        <w:rPr>
          <w:rFonts w:ascii="Verdana" w:hAnsi="Verdana" w:cs="Arial"/>
          <w:sz w:val="24"/>
          <w:szCs w:val="24"/>
          <w:u w:val="single"/>
          <w:lang w:val="en-US"/>
        </w:rPr>
        <w:t>ii generale privind instalarea</w:t>
      </w:r>
    </w:p>
    <w:p w:rsidR="00313A3F" w:rsidRPr="000F749E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Instalarea ansamblului format din ram</w:t>
      </w:r>
      <w:r>
        <w:rPr>
          <w:rFonts w:ascii="Verdana" w:hAnsi="Verdana" w:cs="Arial"/>
          <w:sz w:val="24"/>
          <w:szCs w:val="24"/>
          <w:lang w:val="en-US"/>
        </w:rPr>
        <w:t>ă, capac şi inel de ajustare a înă</w:t>
      </w:r>
      <w:r w:rsidRPr="000F749E">
        <w:rPr>
          <w:rFonts w:ascii="Verdana" w:hAnsi="Verdana" w:cs="Arial"/>
          <w:sz w:val="24"/>
          <w:szCs w:val="24"/>
          <w:lang w:val="en-US"/>
        </w:rPr>
        <w:t>l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Pr="000F749E">
        <w:rPr>
          <w:rFonts w:ascii="Verdana" w:hAnsi="Verdana" w:cs="Arial"/>
          <w:sz w:val="24"/>
          <w:szCs w:val="24"/>
          <w:lang w:val="en-US"/>
        </w:rPr>
        <w:t>imii trebuie 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respecte 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principiul flotabilit</w:t>
      </w:r>
      <w:r>
        <w:rPr>
          <w:rFonts w:ascii="Verdana" w:hAnsi="Verdana" w:cs="Arial"/>
          <w:b/>
          <w:sz w:val="24"/>
          <w:szCs w:val="24"/>
          <w:lang w:val="en-US"/>
        </w:rPr>
        <w:t>ăţ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ii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ramei. Astfel, instalarea va trebui efectuat</w:t>
      </w:r>
      <w:r>
        <w:rPr>
          <w:rFonts w:ascii="Verdana" w:hAnsi="Verdana" w:cs="Arial"/>
          <w:sz w:val="24"/>
          <w:szCs w:val="24"/>
          <w:lang w:val="en-US"/>
        </w:rPr>
        <w:t>ă astfel î</w:t>
      </w:r>
      <w:r w:rsidRPr="000F749E">
        <w:rPr>
          <w:rFonts w:ascii="Verdana" w:hAnsi="Verdana" w:cs="Arial"/>
          <w:sz w:val="24"/>
          <w:szCs w:val="24"/>
          <w:lang w:val="en-US"/>
        </w:rPr>
        <w:t>nc</w:t>
      </w:r>
      <w:r>
        <w:rPr>
          <w:rFonts w:ascii="Verdana" w:hAnsi="Verdana" w:cs="Arial"/>
          <w:sz w:val="24"/>
          <w:szCs w:val="24"/>
          <w:lang w:val="en-US"/>
        </w:rPr>
        <w:t>â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t la final </w:t>
      </w:r>
      <w:r>
        <w:rPr>
          <w:rFonts w:ascii="Verdana" w:hAnsi="Verdana" w:cs="Arial"/>
          <w:b/>
          <w:sz w:val="24"/>
          <w:szCs w:val="24"/>
          <w:lang w:val="en-US"/>
        </w:rPr>
        <w:t>rama sa nu fie î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n contact cu c</w:t>
      </w:r>
      <w:r>
        <w:rPr>
          <w:rFonts w:ascii="Verdana" w:hAnsi="Verdana" w:cs="Arial"/>
          <w:b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b/>
          <w:sz w:val="24"/>
          <w:szCs w:val="24"/>
          <w:lang w:val="en-US"/>
        </w:rPr>
        <w:t>minul de canalizare</w:t>
      </w:r>
      <w:r w:rsidRPr="000F749E">
        <w:rPr>
          <w:rFonts w:ascii="Verdana" w:hAnsi="Verdana" w:cs="Arial"/>
          <w:sz w:val="24"/>
          <w:szCs w:val="24"/>
          <w:lang w:val="en-US"/>
        </w:rPr>
        <w:t>. Acest principiu asigur</w:t>
      </w:r>
      <w:r>
        <w:rPr>
          <w:rFonts w:ascii="Verdana" w:hAnsi="Verdana" w:cs="Arial"/>
          <w:sz w:val="24"/>
          <w:szCs w:val="24"/>
          <w:lang w:val="en-US"/>
        </w:rPr>
        <w:t>ă transmiterea majorităţii sarcinii (85%) către stratul rutier ş</w:t>
      </w:r>
      <w:r w:rsidRPr="000F749E">
        <w:rPr>
          <w:rFonts w:ascii="Verdana" w:hAnsi="Verdana" w:cs="Arial"/>
          <w:sz w:val="24"/>
          <w:szCs w:val="24"/>
          <w:lang w:val="en-US"/>
        </w:rPr>
        <w:t>i doar o mic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parte din sarcin</w:t>
      </w:r>
      <w:r>
        <w:rPr>
          <w:rFonts w:ascii="Verdana" w:hAnsi="Verdana" w:cs="Arial"/>
          <w:sz w:val="24"/>
          <w:szCs w:val="24"/>
          <w:lang w:val="en-US"/>
        </w:rPr>
        <w:t>a generată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trafic (15%) ajunge s</w:t>
      </w:r>
      <w:r>
        <w:rPr>
          <w:rFonts w:ascii="Verdana" w:hAnsi="Verdana" w:cs="Arial"/>
          <w:sz w:val="24"/>
          <w:szCs w:val="24"/>
          <w:lang w:val="en-US"/>
        </w:rPr>
        <w:t>ă solicite că</w:t>
      </w:r>
      <w:r w:rsidRPr="000F749E">
        <w:rPr>
          <w:rFonts w:ascii="Verdana" w:hAnsi="Verdana" w:cs="Arial"/>
          <w:sz w:val="24"/>
          <w:szCs w:val="24"/>
          <w:lang w:val="en-US"/>
        </w:rPr>
        <w:t>minul de canalizare peste care se instaleaz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capacul.</w:t>
      </w:r>
    </w:p>
    <w:p w:rsidR="00313A3F" w:rsidRPr="00C0082B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0082B">
        <w:rPr>
          <w:rFonts w:ascii="Verdana" w:hAnsi="Verdana" w:cs="Arial"/>
          <w:b/>
          <w:sz w:val="24"/>
          <w:szCs w:val="24"/>
          <w:lang w:val="en-US"/>
        </w:rPr>
        <w:t>Atenţie</w:t>
      </w:r>
      <w:r>
        <w:rPr>
          <w:rFonts w:ascii="Verdana" w:hAnsi="Verdana" w:cs="Arial"/>
          <w:sz w:val="24"/>
          <w:szCs w:val="24"/>
          <w:lang w:val="en-US"/>
        </w:rPr>
        <w:t>!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Nu </w:t>
      </w:r>
      <w:r>
        <w:rPr>
          <w:rFonts w:ascii="Verdana" w:hAnsi="Verdana" w:cs="Arial"/>
          <w:sz w:val="24"/>
          <w:szCs w:val="24"/>
          <w:lang w:val="en-US"/>
        </w:rPr>
        <w:t>trebuie să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existe </w:t>
      </w:r>
      <w:r>
        <w:rPr>
          <w:rFonts w:ascii="Verdana" w:hAnsi="Verdana" w:cs="Arial"/>
          <w:sz w:val="24"/>
          <w:szCs w:val="24"/>
          <w:lang w:val="en-US"/>
        </w:rPr>
        <w:t>contact direct î</w:t>
      </w:r>
      <w:r w:rsidRPr="00C0082B">
        <w:rPr>
          <w:rFonts w:ascii="Verdana" w:hAnsi="Verdana" w:cs="Arial"/>
          <w:sz w:val="24"/>
          <w:szCs w:val="24"/>
          <w:lang w:val="en-US"/>
        </w:rPr>
        <w:t>ntre rama flotant</w:t>
      </w:r>
      <w:r>
        <w:rPr>
          <w:rFonts w:ascii="Verdana" w:hAnsi="Verdana" w:cs="Arial"/>
          <w:sz w:val="24"/>
          <w:szCs w:val="24"/>
          <w:lang w:val="en-US"/>
        </w:rPr>
        <w:t>ă ş</w:t>
      </w:r>
      <w:r w:rsidRPr="00C0082B">
        <w:rPr>
          <w:rFonts w:ascii="Verdana" w:hAnsi="Verdana" w:cs="Arial"/>
          <w:sz w:val="24"/>
          <w:szCs w:val="24"/>
          <w:lang w:val="en-US"/>
        </w:rPr>
        <w:t>i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>minul de canalizare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:rsidR="00313A3F" w:rsidRPr="000F749E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Inelul de î</w:t>
      </w:r>
      <w:r w:rsidRPr="000F749E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0F749E">
        <w:rPr>
          <w:rFonts w:ascii="Verdana" w:hAnsi="Verdana" w:cs="Arial"/>
          <w:sz w:val="24"/>
          <w:szCs w:val="24"/>
          <w:lang w:val="en-US"/>
        </w:rPr>
        <w:t>are asigur</w:t>
      </w:r>
      <w:r>
        <w:rPr>
          <w:rFonts w:ascii="Verdana" w:hAnsi="Verdana" w:cs="Arial"/>
          <w:sz w:val="24"/>
          <w:szCs w:val="24"/>
          <w:lang w:val="en-US"/>
        </w:rPr>
        <w:t>ă ajustarea înălţ</w:t>
      </w:r>
      <w:r w:rsidRPr="000F749E">
        <w:rPr>
          <w:rFonts w:ascii="Verdana" w:hAnsi="Verdana" w:cs="Arial"/>
          <w:sz w:val="24"/>
          <w:szCs w:val="24"/>
          <w:lang w:val="en-US"/>
        </w:rPr>
        <w:t>imii pe vertical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pentru a aduce rama 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la nivelul stratului uzur</w:t>
      </w:r>
      <w:r>
        <w:rPr>
          <w:rFonts w:ascii="Verdana" w:hAnsi="Verdana" w:cs="Arial"/>
          <w:sz w:val="24"/>
          <w:szCs w:val="24"/>
          <w:lang w:val="en-US"/>
        </w:rPr>
        <w:t>ă, fă</w:t>
      </w:r>
      <w:r w:rsidRPr="000F749E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 să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apar</w:t>
      </w:r>
      <w:r>
        <w:rPr>
          <w:rFonts w:ascii="Verdana" w:hAnsi="Verdana" w:cs="Arial"/>
          <w:sz w:val="24"/>
          <w:szCs w:val="24"/>
          <w:lang w:val="en-US"/>
        </w:rPr>
        <w:t>ă diferenţ</w:t>
      </w:r>
      <w:r w:rsidRPr="000F749E">
        <w:rPr>
          <w:rFonts w:ascii="Verdana" w:hAnsi="Verdana" w:cs="Arial"/>
          <w:sz w:val="24"/>
          <w:szCs w:val="24"/>
          <w:lang w:val="en-US"/>
        </w:rPr>
        <w:t>e de cot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, la fiecare reinstalare a stratului uzur</w:t>
      </w:r>
      <w:r>
        <w:rPr>
          <w:rFonts w:ascii="Verdana" w:hAnsi="Verdana" w:cs="Arial"/>
          <w:sz w:val="24"/>
          <w:szCs w:val="24"/>
          <w:lang w:val="en-US"/>
        </w:rPr>
        <w:t>ă din programul de mentenanţă al stră</w:t>
      </w:r>
      <w:r w:rsidRPr="000F749E">
        <w:rPr>
          <w:rFonts w:ascii="Verdana" w:hAnsi="Verdana" w:cs="Arial"/>
          <w:sz w:val="24"/>
          <w:szCs w:val="24"/>
          <w:lang w:val="en-US"/>
        </w:rPr>
        <w:t>zii.</w:t>
      </w:r>
    </w:p>
    <w:p w:rsidR="00313A3F" w:rsidRPr="008C4A51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C0082B">
        <w:rPr>
          <w:rFonts w:ascii="Verdana" w:hAnsi="Verdana" w:cs="Arial"/>
          <w:b/>
          <w:sz w:val="24"/>
          <w:szCs w:val="24"/>
          <w:lang w:val="en-US"/>
        </w:rPr>
        <w:t>Atentie</w:t>
      </w:r>
      <w:r>
        <w:rPr>
          <w:rFonts w:ascii="Verdana" w:hAnsi="Verdana" w:cs="Arial"/>
          <w:sz w:val="24"/>
          <w:szCs w:val="24"/>
          <w:lang w:val="en-US"/>
        </w:rPr>
        <w:t>!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Ansamblul format din </w:t>
      </w:r>
      <w:r>
        <w:rPr>
          <w:rFonts w:ascii="Verdana" w:hAnsi="Verdana" w:cs="Arial"/>
          <w:sz w:val="24"/>
          <w:szCs w:val="24"/>
          <w:lang w:val="en-US"/>
        </w:rPr>
        <w:t>ramă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flotant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i </w:t>
      </w:r>
      <w:proofErr w:type="gramStart"/>
      <w:r w:rsidRPr="00C0082B">
        <w:rPr>
          <w:rFonts w:ascii="Verdana" w:hAnsi="Verdana" w:cs="Arial"/>
          <w:sz w:val="24"/>
          <w:szCs w:val="24"/>
          <w:lang w:val="en-US"/>
        </w:rPr>
        <w:t>capacul  de</w:t>
      </w:r>
      <w:proofErr w:type="gramEnd"/>
      <w:r w:rsidRPr="00C0082B">
        <w:rPr>
          <w:rFonts w:ascii="Verdana" w:hAnsi="Verdana" w:cs="Arial"/>
          <w:sz w:val="24"/>
          <w:szCs w:val="24"/>
          <w:lang w:val="en-US"/>
        </w:rPr>
        <w:t xml:space="preserve"> acces se aduce la cota final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a stratului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prin compactare cu aceeasi metod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C0082B">
        <w:rPr>
          <w:rFonts w:ascii="Verdana" w:hAnsi="Verdana" w:cs="Arial"/>
          <w:sz w:val="24"/>
          <w:szCs w:val="24"/>
          <w:lang w:val="en-US"/>
        </w:rPr>
        <w:t>i aceleasi utilaje  utilizate la compactarea stratului de uzur</w:t>
      </w:r>
      <w:r>
        <w:rPr>
          <w:rFonts w:ascii="Verdana" w:hAnsi="Verdana" w:cs="Arial"/>
          <w:sz w:val="24"/>
          <w:szCs w:val="24"/>
          <w:lang w:val="en-US"/>
        </w:rPr>
        <w:t xml:space="preserve">ă </w:t>
      </w:r>
      <w:r w:rsidRPr="00C0082B">
        <w:rPr>
          <w:rFonts w:ascii="Verdana" w:hAnsi="Verdana" w:cs="Arial"/>
          <w:sz w:val="24"/>
          <w:szCs w:val="24"/>
          <w:lang w:val="en-US"/>
        </w:rPr>
        <w:t>si in acelasi timp</w:t>
      </w:r>
      <w:r>
        <w:rPr>
          <w:rFonts w:ascii="Verdana" w:hAnsi="Verdana" w:cs="Arial"/>
          <w:sz w:val="24"/>
          <w:szCs w:val="24"/>
          <w:lang w:val="en-US"/>
        </w:rPr>
        <w:t xml:space="preserve"> cu stratul de uzură.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Aceast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metod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de instalare 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fixarea final</w:t>
      </w:r>
      <w:r>
        <w:rPr>
          <w:rFonts w:ascii="Verdana" w:hAnsi="Verdana" w:cs="Arial"/>
          <w:sz w:val="24"/>
          <w:szCs w:val="24"/>
          <w:lang w:val="en-US"/>
        </w:rPr>
        <w:t>ă a capacului cu ramă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flotant</w:t>
      </w:r>
      <w:r>
        <w:rPr>
          <w:rFonts w:ascii="Verdana" w:hAnsi="Verdana" w:cs="Arial"/>
          <w:sz w:val="24"/>
          <w:szCs w:val="24"/>
          <w:lang w:val="en-US"/>
        </w:rPr>
        <w:t>ă la aceeaș</w:t>
      </w:r>
      <w:r w:rsidRPr="00C0082B">
        <w:rPr>
          <w:rFonts w:ascii="Verdana" w:hAnsi="Verdana" w:cs="Arial"/>
          <w:sz w:val="24"/>
          <w:szCs w:val="24"/>
          <w:lang w:val="en-US"/>
        </w:rPr>
        <w:t>i cot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0082B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cu stratul de uzură.</w:t>
      </w:r>
    </w:p>
    <w:p w:rsidR="00313A3F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13A3F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13A3F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13A3F" w:rsidRPr="00370964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lastRenderedPageBreak/>
        <w:t xml:space="preserve">Utilaje şi </w:t>
      </w:r>
      <w:r>
        <w:rPr>
          <w:rFonts w:ascii="Verdana" w:hAnsi="Verdana" w:cs="Arial"/>
          <w:b/>
          <w:sz w:val="24"/>
          <w:szCs w:val="24"/>
          <w:lang w:val="en-US"/>
        </w:rPr>
        <w:t>materiale necesare la instalare</w:t>
      </w:r>
    </w:p>
    <w:p w:rsidR="00313A3F" w:rsidRPr="000F749E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Pr="000F749E">
        <w:rPr>
          <w:rFonts w:ascii="Verdana" w:hAnsi="Verdana" w:cs="Arial"/>
          <w:sz w:val="24"/>
          <w:szCs w:val="24"/>
          <w:lang w:val="en-US"/>
        </w:rPr>
        <w:t>n afara utiliajelor</w:t>
      </w:r>
      <w:r>
        <w:rPr>
          <w:rFonts w:ascii="Verdana" w:hAnsi="Verdana" w:cs="Arial"/>
          <w:sz w:val="24"/>
          <w:szCs w:val="24"/>
          <w:lang w:val="en-US"/>
        </w:rPr>
        <w:t xml:space="preserve"> necesare turnă</w:t>
      </w:r>
      <w:r w:rsidRPr="000F749E">
        <w:rPr>
          <w:rFonts w:ascii="Verdana" w:hAnsi="Verdana" w:cs="Arial"/>
          <w:sz w:val="24"/>
          <w:szCs w:val="24"/>
          <w:lang w:val="en-US"/>
        </w:rPr>
        <w:t>rii asfaltului, mai sunt necesare urm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toarele:</w:t>
      </w:r>
    </w:p>
    <w:p w:rsidR="00313A3F" w:rsidRPr="000F749E" w:rsidRDefault="00EC74F4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Cofraj</w:t>
      </w:r>
      <w:r w:rsidR="00313A3F" w:rsidRPr="000F749E">
        <w:rPr>
          <w:rFonts w:ascii="Verdana" w:hAnsi="Verdana" w:cs="Arial"/>
          <w:sz w:val="24"/>
          <w:szCs w:val="24"/>
          <w:lang w:val="en-US"/>
        </w:rPr>
        <w:t xml:space="preserve"> tur</w:t>
      </w:r>
      <w:r w:rsidR="00313A3F">
        <w:rPr>
          <w:rFonts w:ascii="Verdana" w:hAnsi="Verdana" w:cs="Arial"/>
          <w:sz w:val="24"/>
          <w:szCs w:val="24"/>
          <w:lang w:val="en-US"/>
        </w:rPr>
        <w:t>nare asfalt pe langa inelul de înălţ</w:t>
      </w:r>
      <w:r w:rsidR="00313A3F" w:rsidRPr="000F749E">
        <w:rPr>
          <w:rFonts w:ascii="Verdana" w:hAnsi="Verdana" w:cs="Arial"/>
          <w:sz w:val="24"/>
          <w:szCs w:val="24"/>
          <w:lang w:val="en-US"/>
        </w:rPr>
        <w:t>are – furnizat de produc</w:t>
      </w:r>
      <w:r w:rsidR="00313A3F">
        <w:rPr>
          <w:rFonts w:ascii="Verdana" w:hAnsi="Verdana" w:cs="Arial"/>
          <w:sz w:val="24"/>
          <w:szCs w:val="24"/>
          <w:lang w:val="en-US"/>
        </w:rPr>
        <w:t>ă</w:t>
      </w:r>
      <w:r w:rsidR="00313A3F" w:rsidRPr="000F749E">
        <w:rPr>
          <w:rFonts w:ascii="Verdana" w:hAnsi="Verdana" w:cs="Arial"/>
          <w:sz w:val="24"/>
          <w:szCs w:val="24"/>
          <w:lang w:val="en-US"/>
        </w:rPr>
        <w:t>torul capacului</w:t>
      </w:r>
      <w:r w:rsidR="00313A3F"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0F749E" w:rsidRDefault="00313A3F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Cheie antifurt – furnizat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produc</w:t>
      </w:r>
      <w:r>
        <w:rPr>
          <w:rFonts w:ascii="Verdana" w:hAnsi="Verdana" w:cs="Arial"/>
          <w:sz w:val="24"/>
          <w:szCs w:val="24"/>
          <w:lang w:val="en-US"/>
        </w:rPr>
        <w:t>ătorul capacului;</w:t>
      </w:r>
    </w:p>
    <w:p w:rsidR="00313A3F" w:rsidRPr="000F749E" w:rsidRDefault="00313A3F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Plac</w:t>
      </w:r>
      <w:r>
        <w:rPr>
          <w:rFonts w:ascii="Verdana" w:hAnsi="Verdana" w:cs="Arial"/>
          <w:sz w:val="24"/>
          <w:szCs w:val="24"/>
          <w:lang w:val="en-US"/>
        </w:rPr>
        <w:t>ă oţel pentru acoperirea căminului. Susţ</w:t>
      </w:r>
      <w:r w:rsidRPr="000F749E">
        <w:rPr>
          <w:rFonts w:ascii="Verdana" w:hAnsi="Verdana" w:cs="Arial"/>
          <w:sz w:val="24"/>
          <w:szCs w:val="24"/>
          <w:lang w:val="en-US"/>
        </w:rPr>
        <w:t>ine stratul suport din as</w:t>
      </w:r>
      <w:r>
        <w:rPr>
          <w:rFonts w:ascii="Verdana" w:hAnsi="Verdana" w:cs="Arial"/>
          <w:sz w:val="24"/>
          <w:szCs w:val="24"/>
          <w:lang w:val="en-US"/>
        </w:rPr>
        <w:t>falt ş</w:t>
      </w:r>
      <w:r w:rsidRPr="000F749E">
        <w:rPr>
          <w:rFonts w:ascii="Verdana" w:hAnsi="Verdana" w:cs="Arial"/>
          <w:sz w:val="24"/>
          <w:szCs w:val="24"/>
          <w:lang w:val="en-US"/>
        </w:rPr>
        <w:t>i s</w:t>
      </w:r>
      <w:r>
        <w:rPr>
          <w:rFonts w:ascii="Verdana" w:hAnsi="Verdana" w:cs="Arial"/>
          <w:sz w:val="24"/>
          <w:szCs w:val="24"/>
          <w:lang w:val="en-US"/>
        </w:rPr>
        <w:t>arcinile utilajelor de turnare şi compactare – furnizată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0F749E" w:rsidRDefault="00313A3F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Coş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protecţie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gol de lucru, pentru imp</w:t>
      </w:r>
      <w:r>
        <w:rPr>
          <w:rFonts w:ascii="Verdana" w:hAnsi="Verdana" w:cs="Arial"/>
          <w:sz w:val="24"/>
          <w:szCs w:val="24"/>
          <w:lang w:val="en-US"/>
        </w:rPr>
        <w:t>i</w:t>
      </w:r>
      <w:r w:rsidRPr="000F749E">
        <w:rPr>
          <w:rFonts w:ascii="Verdana" w:hAnsi="Verdana" w:cs="Arial"/>
          <w:sz w:val="24"/>
          <w:szCs w:val="24"/>
          <w:lang w:val="en-US"/>
        </w:rPr>
        <w:t>edicarea c</w:t>
      </w:r>
      <w:r>
        <w:rPr>
          <w:rFonts w:ascii="Verdana" w:hAnsi="Verdana" w:cs="Arial"/>
          <w:sz w:val="24"/>
          <w:szCs w:val="24"/>
          <w:lang w:val="en-US"/>
        </w:rPr>
        <w:t>ăderii resturilor în cămin pe timpul instală</w:t>
      </w:r>
      <w:r w:rsidRPr="000F749E">
        <w:rPr>
          <w:rFonts w:ascii="Verdana" w:hAnsi="Verdana" w:cs="Arial"/>
          <w:sz w:val="24"/>
          <w:szCs w:val="24"/>
          <w:lang w:val="en-US"/>
        </w:rPr>
        <w:t>rii: furniza</w:t>
      </w:r>
      <w:r>
        <w:rPr>
          <w:rFonts w:ascii="Verdana" w:hAnsi="Verdana" w:cs="Arial"/>
          <w:sz w:val="24"/>
          <w:szCs w:val="24"/>
          <w:lang w:val="en-US"/>
        </w:rPr>
        <w:t>t de constructor;</w:t>
      </w:r>
    </w:p>
    <w:p w:rsidR="00313A3F" w:rsidRPr="000F749E" w:rsidRDefault="00313A3F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Bandă etanşare pe bază de bitum pentru etanşarea î</w:t>
      </w:r>
      <w:r w:rsidRPr="000F749E">
        <w:rPr>
          <w:rFonts w:ascii="Verdana" w:hAnsi="Verdana" w:cs="Arial"/>
          <w:sz w:val="24"/>
          <w:szCs w:val="24"/>
          <w:lang w:val="en-US"/>
        </w:rPr>
        <w:t>mbin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rii dintre </w:t>
      </w:r>
      <w:r>
        <w:rPr>
          <w:rFonts w:ascii="Verdana" w:hAnsi="Verdana" w:cs="Arial"/>
          <w:sz w:val="24"/>
          <w:szCs w:val="24"/>
          <w:lang w:val="en-US"/>
        </w:rPr>
        <w:t>s</w:t>
      </w:r>
      <w:r w:rsidRPr="000F749E">
        <w:rPr>
          <w:rFonts w:ascii="Verdana" w:hAnsi="Verdana" w:cs="Arial"/>
          <w:sz w:val="24"/>
          <w:szCs w:val="24"/>
          <w:lang w:val="en-US"/>
        </w:rPr>
        <w:t>traturile vechi de a</w:t>
      </w:r>
      <w:r>
        <w:rPr>
          <w:rFonts w:ascii="Verdana" w:hAnsi="Verdana" w:cs="Arial"/>
          <w:sz w:val="24"/>
          <w:szCs w:val="24"/>
          <w:lang w:val="en-US"/>
        </w:rPr>
        <w:t>sf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alt </w:t>
      </w:r>
      <w:r>
        <w:rPr>
          <w:rFonts w:ascii="Verdana" w:hAnsi="Verdana" w:cs="Arial"/>
          <w:sz w:val="24"/>
          <w:szCs w:val="24"/>
          <w:lang w:val="en-US"/>
        </w:rPr>
        <w:t>şi cele noi (î</w:t>
      </w:r>
      <w:r w:rsidRPr="000F749E">
        <w:rPr>
          <w:rFonts w:ascii="Verdana" w:hAnsi="Verdana" w:cs="Arial"/>
          <w:sz w:val="24"/>
          <w:szCs w:val="24"/>
          <w:lang w:val="en-US"/>
        </w:rPr>
        <w:t>nlocui</w:t>
      </w:r>
      <w:r>
        <w:rPr>
          <w:rFonts w:ascii="Verdana" w:hAnsi="Verdana" w:cs="Arial"/>
          <w:sz w:val="24"/>
          <w:szCs w:val="24"/>
          <w:lang w:val="en-US"/>
        </w:rPr>
        <w:t>re capace existente) – furnizată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constructor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0F749E" w:rsidRDefault="00313A3F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Extractor pneumatic pentru î</w:t>
      </w:r>
      <w:r w:rsidRPr="000F749E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ăturarea în siguranță a capacelor vechi (î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nlocuire </w:t>
      </w:r>
      <w:r>
        <w:rPr>
          <w:rFonts w:ascii="Verdana" w:hAnsi="Verdana" w:cs="Arial"/>
          <w:sz w:val="24"/>
          <w:szCs w:val="24"/>
          <w:lang w:val="en-US"/>
        </w:rPr>
        <w:t>capac existent) – furnizat de către constructor, în cazul în care greutatea capacului î</w:t>
      </w:r>
      <w:r w:rsidRPr="000F749E">
        <w:rPr>
          <w:rFonts w:ascii="Verdana" w:hAnsi="Verdana" w:cs="Arial"/>
          <w:sz w:val="24"/>
          <w:szCs w:val="24"/>
          <w:lang w:val="en-US"/>
        </w:rPr>
        <w:t>nlocuit necesit</w:t>
      </w:r>
      <w:r>
        <w:rPr>
          <w:rFonts w:ascii="Verdana" w:hAnsi="Verdana" w:cs="Arial"/>
          <w:sz w:val="24"/>
          <w:szCs w:val="24"/>
          <w:lang w:val="en-US"/>
        </w:rPr>
        <w:t>ă manevrarea asistată;</w:t>
      </w:r>
    </w:p>
    <w:p w:rsidR="00313A3F" w:rsidRDefault="00313A3F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Utilaj tă</w:t>
      </w:r>
      <w:r w:rsidRPr="000F749E">
        <w:rPr>
          <w:rFonts w:ascii="Verdana" w:hAnsi="Verdana" w:cs="Arial"/>
          <w:sz w:val="24"/>
          <w:szCs w:val="24"/>
          <w:lang w:val="en-US"/>
        </w:rPr>
        <w:t>iere asfalt cu disc – furnizat de constructor</w:t>
      </w:r>
      <w:r>
        <w:rPr>
          <w:rFonts w:ascii="Verdana" w:hAnsi="Verdana" w:cs="Arial"/>
          <w:sz w:val="24"/>
          <w:szCs w:val="24"/>
          <w:lang w:val="en-US"/>
        </w:rPr>
        <w:t>.</w:t>
      </w:r>
    </w:p>
    <w:p w:rsidR="00313A3F" w:rsidRDefault="00313A3F" w:rsidP="00313A3F">
      <w:pPr>
        <w:pStyle w:val="ListParagraph"/>
        <w:jc w:val="both"/>
        <w:rPr>
          <w:rFonts w:ascii="Verdana" w:hAnsi="Verdana" w:cs="Arial"/>
          <w:sz w:val="24"/>
          <w:szCs w:val="24"/>
          <w:lang w:val="en-US"/>
        </w:rPr>
      </w:pPr>
    </w:p>
    <w:p w:rsidR="00313A3F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Condiţii necesare la locul instalării</w:t>
      </w:r>
    </w:p>
    <w:p w:rsidR="00313A3F" w:rsidRPr="000F749E" w:rsidRDefault="00313A3F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Că</w:t>
      </w:r>
      <w:r w:rsidRPr="000F749E">
        <w:rPr>
          <w:rFonts w:ascii="Verdana" w:hAnsi="Verdana" w:cs="Arial"/>
          <w:sz w:val="24"/>
          <w:szCs w:val="24"/>
          <w:lang w:val="en-US"/>
        </w:rPr>
        <w:t>minul de canalizare trebuie s</w:t>
      </w:r>
      <w:r>
        <w:rPr>
          <w:rFonts w:ascii="Verdana" w:hAnsi="Verdana" w:cs="Arial"/>
          <w:sz w:val="24"/>
          <w:szCs w:val="24"/>
          <w:lang w:val="en-US"/>
        </w:rPr>
        <w:t>ă fie î</w:t>
      </w:r>
      <w:r w:rsidRPr="000F749E">
        <w:rPr>
          <w:rFonts w:ascii="Verdana" w:hAnsi="Verdana" w:cs="Arial"/>
          <w:sz w:val="24"/>
          <w:szCs w:val="24"/>
          <w:lang w:val="en-US"/>
        </w:rPr>
        <w:t>n bun</w:t>
      </w:r>
      <w:r>
        <w:rPr>
          <w:rFonts w:ascii="Verdana" w:hAnsi="Verdana" w:cs="Arial"/>
          <w:sz w:val="24"/>
          <w:szCs w:val="24"/>
          <w:lang w:val="en-US"/>
        </w:rPr>
        <w:t>ă stare, să asigure un suport ferm, orizontal, fă</w:t>
      </w:r>
      <w:r w:rsidRPr="000F749E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material lips</w:t>
      </w:r>
      <w:r>
        <w:rPr>
          <w:rFonts w:ascii="Verdana" w:hAnsi="Verdana" w:cs="Arial"/>
          <w:sz w:val="24"/>
          <w:szCs w:val="24"/>
          <w:lang w:val="en-US"/>
        </w:rPr>
        <w:t>ă pe circumferinţa acestuia;</w:t>
      </w:r>
    </w:p>
    <w:p w:rsidR="00313A3F" w:rsidRPr="000F749E" w:rsidRDefault="00313A3F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0F749E">
        <w:rPr>
          <w:rFonts w:ascii="Verdana" w:hAnsi="Verdana" w:cs="Arial"/>
          <w:sz w:val="24"/>
          <w:szCs w:val="24"/>
          <w:lang w:val="en-US"/>
        </w:rPr>
        <w:t>Aducerea la cot</w:t>
      </w:r>
      <w:r>
        <w:rPr>
          <w:rFonts w:ascii="Verdana" w:hAnsi="Verdana" w:cs="Arial"/>
          <w:sz w:val="24"/>
          <w:szCs w:val="24"/>
          <w:lang w:val="en-US"/>
        </w:rPr>
        <w:t>ă a că</w:t>
      </w:r>
      <w:r w:rsidRPr="000F749E">
        <w:rPr>
          <w:rFonts w:ascii="Verdana" w:hAnsi="Verdana" w:cs="Arial"/>
          <w:sz w:val="24"/>
          <w:szCs w:val="24"/>
          <w:lang w:val="en-US"/>
        </w:rPr>
        <w:t>minului se realizeaz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cu inele de beton sau cu plac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de beton turnat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in-situ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33609D" w:rsidRDefault="00313A3F" w:rsidP="00313A3F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Stratul de aş</w:t>
      </w:r>
      <w:r w:rsidRPr="000F749E">
        <w:rPr>
          <w:rFonts w:ascii="Verdana" w:hAnsi="Verdana" w:cs="Arial"/>
          <w:sz w:val="24"/>
          <w:szCs w:val="24"/>
          <w:lang w:val="en-US"/>
        </w:rPr>
        <w:t>ezare a sistemului rutier trebuie s</w:t>
      </w:r>
      <w:r>
        <w:rPr>
          <w:rFonts w:ascii="Verdana" w:hAnsi="Verdana" w:cs="Arial"/>
          <w:sz w:val="24"/>
          <w:szCs w:val="24"/>
          <w:lang w:val="en-US"/>
        </w:rPr>
        <w:t>ă fie î</w:t>
      </w:r>
      <w:r w:rsidRPr="000F749E">
        <w:rPr>
          <w:rFonts w:ascii="Verdana" w:hAnsi="Verdana" w:cs="Arial"/>
          <w:sz w:val="24"/>
          <w:szCs w:val="24"/>
          <w:lang w:val="en-US"/>
        </w:rPr>
        <w:t>n bun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stare, conform proiect rutier,</w:t>
      </w:r>
      <w:r>
        <w:rPr>
          <w:rFonts w:ascii="Verdana" w:hAnsi="Verdana" w:cs="Arial"/>
          <w:sz w:val="24"/>
          <w:szCs w:val="24"/>
          <w:lang w:val="en-US"/>
        </w:rPr>
        <w:t xml:space="preserve"> şi să asigure o portantă sufcientă a stratului rutier langă</w:t>
      </w:r>
      <w:r w:rsidRPr="000F749E">
        <w:rPr>
          <w:rFonts w:ascii="Verdana" w:hAnsi="Verdana" w:cs="Arial"/>
          <w:sz w:val="24"/>
          <w:szCs w:val="24"/>
          <w:lang w:val="en-US"/>
        </w:rPr>
        <w:t xml:space="preserve">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F749E">
        <w:rPr>
          <w:rFonts w:ascii="Verdana" w:hAnsi="Verdana" w:cs="Arial"/>
          <w:sz w:val="24"/>
          <w:szCs w:val="24"/>
          <w:lang w:val="en-US"/>
        </w:rPr>
        <w:t>minul de canalizare.</w:t>
      </w:r>
    </w:p>
    <w:p w:rsidR="002E5FF9" w:rsidRDefault="002E5FF9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13A3F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Etapele de instalare în covor asfaltic nou</w:t>
      </w:r>
    </w:p>
    <w:p w:rsidR="00313A3F" w:rsidRPr="00370964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Că</w:t>
      </w:r>
      <w:r w:rsidRPr="00E47883">
        <w:rPr>
          <w:rFonts w:ascii="Verdana" w:hAnsi="Verdana" w:cs="Arial"/>
          <w:sz w:val="24"/>
          <w:szCs w:val="24"/>
          <w:lang w:val="en-US"/>
        </w:rPr>
        <w:t>minul se aduce</w:t>
      </w:r>
      <w:r>
        <w:rPr>
          <w:rFonts w:ascii="Verdana" w:hAnsi="Verdana" w:cs="Arial"/>
          <w:sz w:val="24"/>
          <w:szCs w:val="24"/>
          <w:lang w:val="en-US"/>
        </w:rPr>
        <w:t xml:space="preserve"> la nivel cu stratul suport;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acoper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golul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minului cu o plac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de</w:t>
      </w:r>
      <w:r>
        <w:rPr>
          <w:rFonts w:ascii="Verdana" w:hAnsi="Verdana" w:cs="Arial"/>
          <w:sz w:val="24"/>
          <w:szCs w:val="24"/>
          <w:lang w:val="en-US"/>
        </w:rPr>
        <w:t xml:space="preserve"> oţel capabilă să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preia sarcinile de la </w:t>
      </w:r>
      <w:r>
        <w:rPr>
          <w:rFonts w:ascii="Verdana" w:hAnsi="Verdana" w:cs="Arial"/>
          <w:sz w:val="24"/>
          <w:szCs w:val="24"/>
          <w:lang w:val="en-US"/>
        </w:rPr>
        <w:t>utilajele utilizate la turnare ş</w:t>
      </w:r>
      <w:r w:rsidRPr="00E47883">
        <w:rPr>
          <w:rFonts w:ascii="Verdana" w:hAnsi="Verdana" w:cs="Arial"/>
          <w:sz w:val="24"/>
          <w:szCs w:val="24"/>
          <w:lang w:val="en-US"/>
        </w:rPr>
        <w:t>i compactare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marcheaz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bordura pozi</w:t>
      </w:r>
      <w:r>
        <w:rPr>
          <w:rFonts w:ascii="Verdana" w:hAnsi="Verdana" w:cs="Arial"/>
          <w:sz w:val="24"/>
          <w:szCs w:val="24"/>
          <w:lang w:val="en-US"/>
        </w:rPr>
        <w:t>ţia căminului (cota de la bordură în dreptul că</w:t>
      </w:r>
      <w:r w:rsidRPr="00E47883">
        <w:rPr>
          <w:rFonts w:ascii="Verdana" w:hAnsi="Verdana" w:cs="Arial"/>
          <w:sz w:val="24"/>
          <w:szCs w:val="24"/>
          <w:lang w:val="en-US"/>
        </w:rPr>
        <w:t>minului)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toarn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>
        <w:rPr>
          <w:rFonts w:ascii="Verdana" w:hAnsi="Verdana" w:cs="Arial"/>
          <w:sz w:val="24"/>
          <w:szCs w:val="24"/>
          <w:lang w:val="en-US"/>
        </w:rPr>
        <w:t>ă peste placa de oţ</w:t>
      </w:r>
      <w:r w:rsidRPr="00E47883">
        <w:rPr>
          <w:rFonts w:ascii="Verdana" w:hAnsi="Verdana" w:cs="Arial"/>
          <w:sz w:val="24"/>
          <w:szCs w:val="24"/>
          <w:lang w:val="en-US"/>
        </w:rPr>
        <w:t>el instalat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la etapa 2</w:t>
      </w:r>
      <w:r>
        <w:rPr>
          <w:rFonts w:ascii="Verdana" w:hAnsi="Verdana" w:cs="Arial"/>
          <w:sz w:val="24"/>
          <w:szCs w:val="24"/>
          <w:lang w:val="en-US"/>
        </w:rPr>
        <w:t>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î</w:t>
      </w:r>
      <w:r w:rsidRPr="00E47883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tur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</w:t>
      </w:r>
      <w:r>
        <w:rPr>
          <w:rFonts w:ascii="Verdana" w:hAnsi="Verdana" w:cs="Arial"/>
          <w:sz w:val="24"/>
          <w:szCs w:val="24"/>
          <w:lang w:val="en-US"/>
        </w:rPr>
        <w:t>sfaltul de pe placa de oțel, utilizâ</w:t>
      </w:r>
      <w:r w:rsidRPr="00E47883">
        <w:rPr>
          <w:rFonts w:ascii="Verdana" w:hAnsi="Verdana" w:cs="Arial"/>
          <w:sz w:val="24"/>
          <w:szCs w:val="24"/>
          <w:lang w:val="en-US"/>
        </w:rPr>
        <w:t>nd cota marcat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bordur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în e</w:t>
      </w:r>
      <w:r w:rsidRPr="00E47883">
        <w:rPr>
          <w:rFonts w:ascii="Verdana" w:hAnsi="Verdana" w:cs="Arial"/>
          <w:sz w:val="24"/>
          <w:szCs w:val="24"/>
          <w:lang w:val="en-US"/>
        </w:rPr>
        <w:t>tapa 3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aş</w:t>
      </w:r>
      <w:r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pozi</w:t>
      </w:r>
      <w:r>
        <w:rPr>
          <w:rFonts w:ascii="Verdana" w:hAnsi="Verdana" w:cs="Arial"/>
          <w:sz w:val="24"/>
          <w:szCs w:val="24"/>
          <w:lang w:val="en-US"/>
        </w:rPr>
        <w:t>ţ</w:t>
      </w:r>
      <w:r w:rsidRPr="00E47883">
        <w:rPr>
          <w:rFonts w:ascii="Verdana" w:hAnsi="Verdana" w:cs="Arial"/>
          <w:sz w:val="24"/>
          <w:szCs w:val="24"/>
          <w:lang w:val="en-US"/>
        </w:rPr>
        <w:t>ie inelul de ajustare</w:t>
      </w:r>
      <w:r>
        <w:rPr>
          <w:rFonts w:ascii="Verdana" w:hAnsi="Verdana" w:cs="Arial"/>
          <w:sz w:val="24"/>
          <w:szCs w:val="24"/>
          <w:lang w:val="en-US"/>
        </w:rPr>
        <w:t xml:space="preserve"> precum ş</w:t>
      </w:r>
      <w:r w:rsidRPr="00E47883">
        <w:rPr>
          <w:rFonts w:ascii="Verdana" w:hAnsi="Verdana" w:cs="Arial"/>
          <w:sz w:val="24"/>
          <w:szCs w:val="24"/>
          <w:lang w:val="en-US"/>
        </w:rPr>
        <w:t>i cofrajul de turnare furnizat de produc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torul capacului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lastRenderedPageBreak/>
        <w:t>Se repar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>
        <w:rPr>
          <w:rFonts w:ascii="Verdana" w:hAnsi="Verdana" w:cs="Arial"/>
          <w:sz w:val="24"/>
          <w:szCs w:val="24"/>
          <w:lang w:val="en-US"/>
        </w:rPr>
        <w:t>ă din jurul inelului ş</w:t>
      </w:r>
      <w:r w:rsidRPr="00E47883">
        <w:rPr>
          <w:rFonts w:ascii="Verdana" w:hAnsi="Verdana" w:cs="Arial"/>
          <w:sz w:val="24"/>
          <w:szCs w:val="24"/>
          <w:lang w:val="en-US"/>
        </w:rPr>
        <w:t>i se compacteaz</w:t>
      </w:r>
      <w:r>
        <w:rPr>
          <w:rFonts w:ascii="Verdana" w:hAnsi="Verdana" w:cs="Arial"/>
          <w:sz w:val="24"/>
          <w:szCs w:val="24"/>
          <w:lang w:val="en-US"/>
        </w:rPr>
        <w:t>ă;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scoate cofrajul şi se poziţ</w:t>
      </w:r>
      <w:r w:rsidRPr="00E47883">
        <w:rPr>
          <w:rFonts w:ascii="Verdana" w:hAnsi="Verdana" w:cs="Arial"/>
          <w:sz w:val="24"/>
          <w:szCs w:val="24"/>
          <w:lang w:val="en-US"/>
        </w:rPr>
        <w:t>ioneaz</w:t>
      </w:r>
      <w:r>
        <w:rPr>
          <w:rFonts w:ascii="Verdana" w:hAnsi="Verdana" w:cs="Arial"/>
          <w:sz w:val="24"/>
          <w:szCs w:val="24"/>
          <w:lang w:val="en-US"/>
        </w:rPr>
        <w:t>ă ansamblul rama – capac î</w:t>
      </w:r>
      <w:r w:rsidRPr="00E47883">
        <w:rPr>
          <w:rFonts w:ascii="Verdana" w:hAnsi="Verdana" w:cs="Arial"/>
          <w:sz w:val="24"/>
          <w:szCs w:val="24"/>
          <w:lang w:val="en-US"/>
        </w:rPr>
        <w:t>n concavitatea rezultat</w:t>
      </w:r>
      <w:r>
        <w:rPr>
          <w:rFonts w:ascii="Verdana" w:hAnsi="Verdana" w:cs="Arial"/>
          <w:sz w:val="24"/>
          <w:szCs w:val="24"/>
          <w:lang w:val="en-US"/>
        </w:rPr>
        <w:t>ă;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verific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pozitionarea ansamblului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 rel</w:t>
      </w:r>
      <w:r>
        <w:rPr>
          <w:rFonts w:ascii="Verdana" w:hAnsi="Verdana" w:cs="Arial"/>
          <w:sz w:val="24"/>
          <w:szCs w:val="24"/>
          <w:lang w:val="en-US"/>
        </w:rPr>
        <w:t>ativ la inelul de î</w:t>
      </w:r>
      <w:r w:rsidRPr="00E47883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E47883">
        <w:rPr>
          <w:rFonts w:ascii="Verdana" w:hAnsi="Verdana" w:cs="Arial"/>
          <w:sz w:val="24"/>
          <w:szCs w:val="24"/>
          <w:lang w:val="en-US"/>
        </w:rPr>
        <w:t>are, pentru a fi posibil</w:t>
      </w:r>
      <w:r>
        <w:rPr>
          <w:rFonts w:ascii="Verdana" w:hAnsi="Verdana" w:cs="Arial"/>
          <w:sz w:val="24"/>
          <w:szCs w:val="24"/>
          <w:lang w:val="en-US"/>
        </w:rPr>
        <w:t>ă compactarea fară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 </w:t>
      </w:r>
      <w:r>
        <w:rPr>
          <w:rFonts w:ascii="Verdana" w:hAnsi="Verdana" w:cs="Arial"/>
          <w:sz w:val="24"/>
          <w:szCs w:val="24"/>
          <w:lang w:val="en-US"/>
        </w:rPr>
        <w:t>avea contact direct î</w:t>
      </w:r>
      <w:r w:rsidRPr="00E47883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 şi căminul de canalizare sau î</w:t>
      </w:r>
      <w:r w:rsidRPr="00E47883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 şi inelul de ajustare a înălţimii;</w:t>
      </w:r>
    </w:p>
    <w:p w:rsidR="00313A3F" w:rsidRPr="0033609D" w:rsidRDefault="00313A3F" w:rsidP="00313A3F">
      <w:pPr>
        <w:spacing w:line="240" w:lineRule="auto"/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Atentie!</w:t>
      </w:r>
      <w:r>
        <w:rPr>
          <w:rFonts w:ascii="Verdana" w:hAnsi="Verdana" w:cs="Arial"/>
          <w:sz w:val="24"/>
          <w:szCs w:val="24"/>
          <w:lang w:val="en-US"/>
        </w:rPr>
        <w:t xml:space="preserve"> În cazul în care rama ajunge să intre în contact cu că</w:t>
      </w:r>
      <w:r w:rsidRPr="0033609D">
        <w:rPr>
          <w:rFonts w:ascii="Verdana" w:hAnsi="Verdana" w:cs="Arial"/>
          <w:sz w:val="24"/>
          <w:szCs w:val="24"/>
          <w:lang w:val="en-US"/>
        </w:rPr>
        <w:t>minul sau cu inelul este 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33609D">
        <w:rPr>
          <w:rFonts w:ascii="Verdana" w:hAnsi="Verdana" w:cs="Arial"/>
          <w:sz w:val="24"/>
          <w:szCs w:val="24"/>
          <w:lang w:val="en-US"/>
        </w:rPr>
        <w:t xml:space="preserve"> spargerea acesteia la compactarea de la urm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33609D">
        <w:rPr>
          <w:rFonts w:ascii="Verdana" w:hAnsi="Verdana" w:cs="Arial"/>
          <w:sz w:val="24"/>
          <w:szCs w:val="24"/>
          <w:lang w:val="en-US"/>
        </w:rPr>
        <w:t>torul pas.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compacteaz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legatur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cu tot cu ansamblul ram</w:t>
      </w:r>
      <w:r>
        <w:rPr>
          <w:rFonts w:ascii="Verdana" w:hAnsi="Verdana" w:cs="Arial"/>
          <w:sz w:val="24"/>
          <w:szCs w:val="24"/>
          <w:lang w:val="en-US"/>
        </w:rPr>
        <w:t>ă – capac pe poziţ</w:t>
      </w:r>
      <w:r w:rsidRPr="00E47883">
        <w:rPr>
          <w:rFonts w:ascii="Verdana" w:hAnsi="Verdana" w:cs="Arial"/>
          <w:sz w:val="24"/>
          <w:szCs w:val="24"/>
          <w:lang w:val="en-US"/>
        </w:rPr>
        <w:t>ie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Î</w:t>
      </w:r>
      <w:r w:rsidRPr="00E47883">
        <w:rPr>
          <w:rFonts w:ascii="Verdana" w:hAnsi="Verdana" w:cs="Arial"/>
          <w:sz w:val="24"/>
          <w:szCs w:val="24"/>
          <w:lang w:val="en-US"/>
        </w:rPr>
        <w:t>nainte de turnarea stratului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, ansamblul ram</w:t>
      </w:r>
      <w:r>
        <w:rPr>
          <w:rFonts w:ascii="Verdana" w:hAnsi="Verdana" w:cs="Arial"/>
          <w:sz w:val="24"/>
          <w:szCs w:val="24"/>
          <w:lang w:val="en-US"/>
        </w:rPr>
        <w:t>ă – capac este scos şi pus la loc pe poziţie pentru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rupere</w:t>
      </w:r>
      <w:r>
        <w:rPr>
          <w:rFonts w:ascii="Verdana" w:hAnsi="Verdana" w:cs="Arial"/>
          <w:sz w:val="24"/>
          <w:szCs w:val="24"/>
          <w:lang w:val="en-US"/>
        </w:rPr>
        <w:t>a aderenţ</w:t>
      </w:r>
      <w:r w:rsidRPr="00E47883">
        <w:rPr>
          <w:rFonts w:ascii="Verdana" w:hAnsi="Verdana" w:cs="Arial"/>
          <w:sz w:val="24"/>
          <w:szCs w:val="24"/>
          <w:lang w:val="en-US"/>
        </w:rPr>
        <w:t>ei cu</w:t>
      </w:r>
      <w:r>
        <w:rPr>
          <w:rFonts w:ascii="Verdana" w:hAnsi="Verdana" w:cs="Arial"/>
          <w:sz w:val="24"/>
          <w:szCs w:val="24"/>
          <w:lang w:val="en-US"/>
        </w:rPr>
        <w:t xml:space="preserve"> stratul de legatură;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unge ansamblul ramă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 cu decofrol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toarnă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peste ansamblul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 xml:space="preserve">Se </w:t>
      </w:r>
      <w:r>
        <w:rPr>
          <w:rFonts w:ascii="Verdana" w:hAnsi="Verdana" w:cs="Arial"/>
          <w:sz w:val="24"/>
          <w:szCs w:val="24"/>
          <w:lang w:val="en-US"/>
        </w:rPr>
        <w:t>î</w:t>
      </w:r>
      <w:r w:rsidRPr="00E47883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ătură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de pe ansamblul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</w:t>
      </w:r>
      <w:r>
        <w:rPr>
          <w:rFonts w:ascii="Verdana" w:hAnsi="Verdana" w:cs="Arial"/>
          <w:sz w:val="24"/>
          <w:szCs w:val="24"/>
          <w:lang w:val="en-US"/>
        </w:rPr>
        <w:t xml:space="preserve"> folosind marcajul fă</w:t>
      </w:r>
      <w:r w:rsidRPr="00E47883">
        <w:rPr>
          <w:rFonts w:ascii="Verdana" w:hAnsi="Verdana" w:cs="Arial"/>
          <w:sz w:val="24"/>
          <w:szCs w:val="24"/>
          <w:lang w:val="en-US"/>
        </w:rPr>
        <w:t>cut pe bordur</w:t>
      </w:r>
      <w:r>
        <w:rPr>
          <w:rFonts w:ascii="Verdana" w:hAnsi="Verdana" w:cs="Arial"/>
          <w:sz w:val="24"/>
          <w:szCs w:val="24"/>
          <w:lang w:val="en-US"/>
        </w:rPr>
        <w:t>a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la punctul 3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ridic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ansamblul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– capac apoi este adus la cota stratului de uzur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 prin </w:t>
      </w:r>
      <w:r>
        <w:rPr>
          <w:rFonts w:ascii="Verdana" w:hAnsi="Verdana" w:cs="Arial"/>
          <w:sz w:val="24"/>
          <w:szCs w:val="24"/>
          <w:lang w:val="en-US"/>
        </w:rPr>
        <w:t>introducerea de asfalt sub ramă;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compacteaz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stratul de uzur</w:t>
      </w:r>
      <w:r>
        <w:rPr>
          <w:rFonts w:ascii="Verdana" w:hAnsi="Verdana" w:cs="Arial"/>
          <w:sz w:val="24"/>
          <w:szCs w:val="24"/>
          <w:lang w:val="en-US"/>
        </w:rPr>
        <w:t>ă cu tot cu capacul aşezat pe poziţ</w:t>
      </w:r>
      <w:r w:rsidRPr="00E47883">
        <w:rPr>
          <w:rFonts w:ascii="Verdana" w:hAnsi="Verdana" w:cs="Arial"/>
          <w:sz w:val="24"/>
          <w:szCs w:val="24"/>
          <w:lang w:val="en-US"/>
        </w:rPr>
        <w:t>ia final</w:t>
      </w:r>
      <w:r>
        <w:rPr>
          <w:rFonts w:ascii="Verdana" w:hAnsi="Verdana" w:cs="Arial"/>
          <w:sz w:val="24"/>
          <w:szCs w:val="24"/>
          <w:lang w:val="en-US"/>
        </w:rPr>
        <w:t>ă;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instalează sistemul antifurt şi coş</w:t>
      </w:r>
      <w:r w:rsidRPr="00E47883">
        <w:rPr>
          <w:rFonts w:ascii="Verdana" w:hAnsi="Verdana" w:cs="Arial"/>
          <w:sz w:val="24"/>
          <w:szCs w:val="24"/>
          <w:lang w:val="en-US"/>
        </w:rPr>
        <w:t>ul de aluviuni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E47883" w:rsidRDefault="00313A3F" w:rsidP="00313A3F">
      <w:pPr>
        <w:pStyle w:val="ListParagraph"/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E47883">
        <w:rPr>
          <w:rFonts w:ascii="Verdana" w:hAnsi="Verdana" w:cs="Arial"/>
          <w:sz w:val="24"/>
          <w:szCs w:val="24"/>
          <w:lang w:val="en-US"/>
        </w:rPr>
        <w:t>Se asigur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capacul pe pozitia final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>.</w:t>
      </w:r>
    </w:p>
    <w:p w:rsidR="00313A3F" w:rsidRDefault="00313A3F" w:rsidP="00313A3F">
      <w:pPr>
        <w:ind w:left="360"/>
        <w:jc w:val="both"/>
        <w:rPr>
          <w:rFonts w:ascii="Verdana" w:hAnsi="Verdana" w:cs="Arial"/>
          <w:b/>
          <w:sz w:val="24"/>
          <w:szCs w:val="24"/>
          <w:lang w:val="en-US"/>
        </w:rPr>
      </w:pPr>
      <w:bookmarkStart w:id="0" w:name="_GoBack"/>
      <w:bookmarkEnd w:id="0"/>
    </w:p>
    <w:p w:rsidR="00313A3F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370964">
        <w:rPr>
          <w:rFonts w:ascii="Verdana" w:hAnsi="Verdana" w:cs="Arial"/>
          <w:b/>
          <w:sz w:val="24"/>
          <w:szCs w:val="24"/>
          <w:lang w:val="en-US"/>
        </w:rPr>
        <w:t>Etapele de instalare în cazul înlocuirii unui</w:t>
      </w:r>
      <w:r>
        <w:rPr>
          <w:rFonts w:ascii="Verdana" w:hAnsi="Verdana" w:cs="Arial"/>
          <w:b/>
          <w:sz w:val="24"/>
          <w:szCs w:val="24"/>
          <w:lang w:val="en-US"/>
        </w:rPr>
        <w:t xml:space="preserve"> capac existent</w:t>
      </w:r>
    </w:p>
    <w:p w:rsidR="00313A3F" w:rsidRPr="00370964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13A3F" w:rsidRPr="00C57283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deschide capacul existent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C57283">
        <w:rPr>
          <w:rFonts w:ascii="Verdana" w:hAnsi="Verdana" w:cs="Arial"/>
          <w:sz w:val="24"/>
          <w:szCs w:val="24"/>
          <w:lang w:val="en-US"/>
        </w:rPr>
        <w:t>i se fixeaz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c</w:t>
      </w:r>
      <w:r w:rsidRPr="00C57283">
        <w:rPr>
          <w:rFonts w:ascii="Verdana" w:hAnsi="Verdana" w:cs="Arial"/>
          <w:sz w:val="24"/>
          <w:szCs w:val="24"/>
          <w:lang w:val="en-US"/>
        </w:rPr>
        <w:t>o</w:t>
      </w:r>
      <w:r>
        <w:rPr>
          <w:rFonts w:ascii="Verdana" w:hAnsi="Verdana" w:cs="Arial"/>
          <w:sz w:val="24"/>
          <w:szCs w:val="24"/>
          <w:lang w:val="en-US"/>
        </w:rPr>
        <w:t>şul de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pr</w:t>
      </w:r>
      <w:r>
        <w:rPr>
          <w:rFonts w:ascii="Verdana" w:hAnsi="Verdana" w:cs="Arial"/>
          <w:sz w:val="24"/>
          <w:szCs w:val="24"/>
          <w:lang w:val="en-US"/>
        </w:rPr>
        <w:t>otecţ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ie </w:t>
      </w:r>
      <w:r>
        <w:rPr>
          <w:rFonts w:ascii="Verdana" w:hAnsi="Verdana" w:cs="Arial"/>
          <w:sz w:val="24"/>
          <w:szCs w:val="24"/>
          <w:lang w:val="en-US"/>
        </w:rPr>
        <w:t xml:space="preserve">a </w:t>
      </w:r>
      <w:r w:rsidRPr="00C57283">
        <w:rPr>
          <w:rFonts w:ascii="Verdana" w:hAnsi="Verdana" w:cs="Arial"/>
          <w:sz w:val="24"/>
          <w:szCs w:val="24"/>
          <w:lang w:val="en-US"/>
        </w:rPr>
        <w:t>gol</w:t>
      </w:r>
      <w:r>
        <w:rPr>
          <w:rFonts w:ascii="Verdana" w:hAnsi="Verdana" w:cs="Arial"/>
          <w:sz w:val="24"/>
          <w:szCs w:val="24"/>
          <w:lang w:val="en-US"/>
        </w:rPr>
        <w:t>ului de lucru, pentru împiedicarea că</w:t>
      </w:r>
      <w:r w:rsidRPr="00C57283">
        <w:rPr>
          <w:rFonts w:ascii="Verdana" w:hAnsi="Verdana" w:cs="Arial"/>
          <w:sz w:val="24"/>
          <w:szCs w:val="24"/>
          <w:lang w:val="en-US"/>
        </w:rPr>
        <w:t>derii resturil</w:t>
      </w:r>
      <w:r>
        <w:rPr>
          <w:rFonts w:ascii="Verdana" w:hAnsi="Verdana" w:cs="Arial"/>
          <w:sz w:val="24"/>
          <w:szCs w:val="24"/>
          <w:lang w:val="en-US"/>
        </w:rPr>
        <w:t xml:space="preserve">or în cămin pe timpul </w:t>
      </w:r>
      <w:r w:rsidRPr="00C57283">
        <w:rPr>
          <w:rFonts w:ascii="Verdana" w:hAnsi="Verdana" w:cs="Arial"/>
          <w:sz w:val="24"/>
          <w:szCs w:val="24"/>
          <w:lang w:val="en-US"/>
        </w:rPr>
        <w:t>lucr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>rilor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C57283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traseaz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pe asfalt un cerc concentric cu </w:t>
      </w:r>
      <w:r>
        <w:rPr>
          <w:rFonts w:ascii="Verdana" w:hAnsi="Verdana" w:cs="Arial"/>
          <w:sz w:val="24"/>
          <w:szCs w:val="24"/>
          <w:lang w:val="en-US"/>
        </w:rPr>
        <w:t>capacul existent,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la o di</w:t>
      </w:r>
      <w:r>
        <w:rPr>
          <w:rFonts w:ascii="Verdana" w:hAnsi="Verdana" w:cs="Arial"/>
          <w:sz w:val="24"/>
          <w:szCs w:val="24"/>
          <w:lang w:val="en-US"/>
        </w:rPr>
        <w:t>stanţă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de aproximativ 30~40 cm de la marginea capacului </w:t>
      </w:r>
      <w:r>
        <w:rPr>
          <w:rFonts w:ascii="Verdana" w:hAnsi="Verdana" w:cs="Arial"/>
          <w:sz w:val="24"/>
          <w:szCs w:val="24"/>
          <w:lang w:val="en-US"/>
        </w:rPr>
        <w:t>existent.</w:t>
      </w:r>
    </w:p>
    <w:p w:rsidR="00313A3F" w:rsidRPr="00C57283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 xml:space="preserve">Pe linia trasată se taie </w:t>
      </w:r>
      <w:proofErr w:type="gramStart"/>
      <w:r>
        <w:rPr>
          <w:rFonts w:ascii="Verdana" w:hAnsi="Verdana" w:cs="Arial"/>
          <w:sz w:val="24"/>
          <w:szCs w:val="24"/>
          <w:lang w:val="en-US"/>
        </w:rPr>
        <w:t xml:space="preserve">asfaltul 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utiliz</w:t>
      </w:r>
      <w:r>
        <w:rPr>
          <w:rFonts w:ascii="Verdana" w:hAnsi="Verdana" w:cs="Arial"/>
          <w:sz w:val="24"/>
          <w:szCs w:val="24"/>
          <w:lang w:val="en-US"/>
        </w:rPr>
        <w:t>â</w:t>
      </w:r>
      <w:r w:rsidRPr="00C57283">
        <w:rPr>
          <w:rFonts w:ascii="Verdana" w:hAnsi="Verdana" w:cs="Arial"/>
          <w:sz w:val="24"/>
          <w:szCs w:val="24"/>
          <w:lang w:val="en-US"/>
        </w:rPr>
        <w:t>nd</w:t>
      </w:r>
      <w:proofErr w:type="gramEnd"/>
      <w:r w:rsidRPr="00C57283">
        <w:rPr>
          <w:rFonts w:ascii="Verdana" w:hAnsi="Verdana" w:cs="Arial"/>
          <w:sz w:val="24"/>
          <w:szCs w:val="24"/>
          <w:lang w:val="en-US"/>
        </w:rPr>
        <w:t xml:space="preserve"> un dispozitiv de t</w:t>
      </w:r>
      <w:r>
        <w:rPr>
          <w:rFonts w:ascii="Verdana" w:hAnsi="Verdana" w:cs="Arial"/>
          <w:sz w:val="24"/>
          <w:szCs w:val="24"/>
          <w:lang w:val="en-US"/>
        </w:rPr>
        <w:t>ăiere cu disc.</w:t>
      </w:r>
    </w:p>
    <w:p w:rsidR="00313A3F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 xml:space="preserve">Se </w:t>
      </w:r>
      <w:r>
        <w:rPr>
          <w:rFonts w:ascii="Verdana" w:hAnsi="Verdana" w:cs="Arial"/>
          <w:sz w:val="24"/>
          <w:szCs w:val="24"/>
          <w:lang w:val="en-US"/>
        </w:rPr>
        <w:t>extrage capacul existent cu rama aferentă. În cazul în care este necesară utilizarea unei forţe mai mari de extragere se va utiliza un dispozitiv hidraulic de extragere.</w:t>
      </w:r>
    </w:p>
    <w:p w:rsidR="00313A3F" w:rsidRPr="00634635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î</w:t>
      </w:r>
      <w:r w:rsidRPr="00634635">
        <w:rPr>
          <w:rFonts w:ascii="Verdana" w:hAnsi="Verdana" w:cs="Arial"/>
          <w:sz w:val="24"/>
          <w:szCs w:val="24"/>
          <w:lang w:val="en-US"/>
        </w:rPr>
        <w:t>ndep</w:t>
      </w:r>
      <w:r>
        <w:rPr>
          <w:rFonts w:ascii="Verdana" w:hAnsi="Verdana" w:cs="Arial"/>
          <w:sz w:val="24"/>
          <w:szCs w:val="24"/>
          <w:lang w:val="en-US"/>
        </w:rPr>
        <w:t>ărtează asflatul pâ</w:t>
      </w:r>
      <w:r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la 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>ietura realizat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anterior </w:t>
      </w:r>
      <w:r>
        <w:rPr>
          <w:rFonts w:ascii="Verdana" w:hAnsi="Verdana" w:cs="Arial"/>
          <w:sz w:val="24"/>
          <w:szCs w:val="24"/>
          <w:lang w:val="en-US"/>
        </w:rPr>
        <w:t>utilizâ</w:t>
      </w:r>
      <w:r w:rsidRPr="00634635">
        <w:rPr>
          <w:rFonts w:ascii="Verdana" w:hAnsi="Verdana" w:cs="Arial"/>
          <w:sz w:val="24"/>
          <w:szCs w:val="24"/>
          <w:lang w:val="en-US"/>
        </w:rPr>
        <w:t>nd un ciocan demolator</w:t>
      </w:r>
      <w:r>
        <w:rPr>
          <w:rFonts w:ascii="Verdana" w:hAnsi="Verdana" w:cs="Arial"/>
          <w:sz w:val="24"/>
          <w:szCs w:val="24"/>
          <w:lang w:val="en-US"/>
        </w:rPr>
        <w:t>, până la atingerea  adâ</w:t>
      </w:r>
      <w:r w:rsidRPr="00634635">
        <w:rPr>
          <w:rFonts w:ascii="Verdana" w:hAnsi="Verdana" w:cs="Arial"/>
          <w:sz w:val="24"/>
          <w:szCs w:val="24"/>
          <w:lang w:val="en-US"/>
        </w:rPr>
        <w:t>ncimii la car</w:t>
      </w:r>
      <w:r>
        <w:rPr>
          <w:rFonts w:ascii="Verdana" w:hAnsi="Verdana" w:cs="Arial"/>
          <w:sz w:val="24"/>
          <w:szCs w:val="24"/>
          <w:lang w:val="en-US"/>
        </w:rPr>
        <w:t>e se afla caminul de canalizare;</w:t>
      </w:r>
    </w:p>
    <w:p w:rsidR="00313A3F" w:rsidRPr="00634635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verifica poziţ</w:t>
      </w:r>
      <w:r w:rsidRPr="00634635">
        <w:rPr>
          <w:rFonts w:ascii="Verdana" w:hAnsi="Verdana" w:cs="Arial"/>
          <w:sz w:val="24"/>
          <w:szCs w:val="24"/>
          <w:lang w:val="en-US"/>
        </w:rPr>
        <w:t>ionarea ansamblului ram</w:t>
      </w:r>
      <w:r>
        <w:rPr>
          <w:rFonts w:ascii="Verdana" w:hAnsi="Verdana" w:cs="Arial"/>
          <w:sz w:val="24"/>
          <w:szCs w:val="24"/>
          <w:lang w:val="en-US"/>
        </w:rPr>
        <w:t>ă – capac relativ la inelul de î</w:t>
      </w:r>
      <w:r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ălţare, pentru a fi posibilă compactarea fă</w:t>
      </w:r>
      <w:r w:rsidRPr="00634635">
        <w:rPr>
          <w:rFonts w:ascii="Verdana" w:hAnsi="Verdana" w:cs="Arial"/>
          <w:sz w:val="24"/>
          <w:szCs w:val="24"/>
          <w:lang w:val="en-US"/>
        </w:rPr>
        <w:t>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a avea contact direct </w:t>
      </w:r>
      <w:r>
        <w:rPr>
          <w:rFonts w:ascii="Verdana" w:hAnsi="Verdana" w:cs="Arial"/>
          <w:sz w:val="24"/>
          <w:szCs w:val="24"/>
          <w:lang w:val="en-US"/>
        </w:rPr>
        <w:t>î</w:t>
      </w:r>
      <w:r w:rsidRPr="00634635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şi caminul de canalizare sau î</w:t>
      </w:r>
      <w:r w:rsidRPr="00634635">
        <w:rPr>
          <w:rFonts w:ascii="Verdana" w:hAnsi="Verdana" w:cs="Arial"/>
          <w:sz w:val="24"/>
          <w:szCs w:val="24"/>
          <w:lang w:val="en-US"/>
        </w:rPr>
        <w:t>ntre ram</w:t>
      </w:r>
      <w:r>
        <w:rPr>
          <w:rFonts w:ascii="Verdana" w:hAnsi="Verdana" w:cs="Arial"/>
          <w:sz w:val="24"/>
          <w:szCs w:val="24"/>
          <w:lang w:val="en-US"/>
        </w:rPr>
        <w:t xml:space="preserve">ă şi inelul de ajustare a </w:t>
      </w:r>
      <w:r>
        <w:rPr>
          <w:rFonts w:ascii="Verdana" w:hAnsi="Verdana" w:cs="Arial"/>
          <w:sz w:val="24"/>
          <w:szCs w:val="24"/>
          <w:lang w:val="en-US"/>
        </w:rPr>
        <w:lastRenderedPageBreak/>
        <w:t>î</w:t>
      </w:r>
      <w:r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634635">
        <w:rPr>
          <w:rFonts w:ascii="Verdana" w:hAnsi="Verdana" w:cs="Arial"/>
          <w:sz w:val="24"/>
          <w:szCs w:val="24"/>
          <w:lang w:val="en-US"/>
        </w:rPr>
        <w:t>imii. Dac</w:t>
      </w:r>
      <w:r>
        <w:rPr>
          <w:rFonts w:ascii="Verdana" w:hAnsi="Verdana" w:cs="Arial"/>
          <w:sz w:val="24"/>
          <w:szCs w:val="24"/>
          <w:lang w:val="en-US"/>
        </w:rPr>
        <w:t>ă este necesar se ajustează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cota superioar</w:t>
      </w:r>
      <w:r>
        <w:rPr>
          <w:rFonts w:ascii="Verdana" w:hAnsi="Verdana" w:cs="Arial"/>
          <w:sz w:val="24"/>
          <w:szCs w:val="24"/>
          <w:lang w:val="en-US"/>
        </w:rPr>
        <w:t>ă a căminului de canalizare astfel î</w:t>
      </w:r>
      <w:r w:rsidRPr="00634635">
        <w:rPr>
          <w:rFonts w:ascii="Verdana" w:hAnsi="Verdana" w:cs="Arial"/>
          <w:sz w:val="24"/>
          <w:szCs w:val="24"/>
          <w:lang w:val="en-US"/>
        </w:rPr>
        <w:t>nc</w:t>
      </w:r>
      <w:r>
        <w:rPr>
          <w:rFonts w:ascii="Verdana" w:hAnsi="Verdana" w:cs="Arial"/>
          <w:sz w:val="24"/>
          <w:szCs w:val="24"/>
          <w:lang w:val="en-US"/>
        </w:rPr>
        <w:t>ât să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fie asigurat</w:t>
      </w:r>
      <w:r>
        <w:rPr>
          <w:rFonts w:ascii="Verdana" w:hAnsi="Verdana" w:cs="Arial"/>
          <w:sz w:val="24"/>
          <w:szCs w:val="24"/>
          <w:lang w:val="en-US"/>
        </w:rPr>
        <w:t>ă înălţimea totală de montaj a ramei flotante ş</w:t>
      </w:r>
      <w:r w:rsidRPr="00634635">
        <w:rPr>
          <w:rFonts w:ascii="Verdana" w:hAnsi="Verdana" w:cs="Arial"/>
          <w:sz w:val="24"/>
          <w:szCs w:val="24"/>
          <w:lang w:val="en-US"/>
        </w:rPr>
        <w:t>i a inelul</w:t>
      </w:r>
      <w:r>
        <w:rPr>
          <w:rFonts w:ascii="Verdana" w:hAnsi="Verdana" w:cs="Arial"/>
          <w:sz w:val="24"/>
          <w:szCs w:val="24"/>
          <w:lang w:val="en-US"/>
        </w:rPr>
        <w:t>ui de ajustare a î</w:t>
      </w:r>
      <w:r w:rsidRPr="00634635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ălţimii;</w:t>
      </w:r>
    </w:p>
    <w:p w:rsidR="00313A3F" w:rsidRPr="00060CF8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Atenţie!</w:t>
      </w:r>
      <w:r w:rsidRPr="00060CF8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În cazul în care rama ajunge ca intre în contact cu că</w:t>
      </w:r>
      <w:r w:rsidRPr="00060CF8">
        <w:rPr>
          <w:rFonts w:ascii="Verdana" w:hAnsi="Verdana" w:cs="Arial"/>
          <w:sz w:val="24"/>
          <w:szCs w:val="24"/>
          <w:lang w:val="en-US"/>
        </w:rPr>
        <w:t>minul sau cu inelul este posibil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060CF8">
        <w:rPr>
          <w:rFonts w:ascii="Verdana" w:hAnsi="Verdana" w:cs="Arial"/>
          <w:sz w:val="24"/>
          <w:szCs w:val="24"/>
          <w:lang w:val="en-US"/>
        </w:rPr>
        <w:t xml:space="preserve"> spargerea acesteia la compactarea de la pasul 12.</w:t>
      </w:r>
    </w:p>
    <w:p w:rsidR="00313A3F" w:rsidRPr="00E47883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i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aş</w:t>
      </w:r>
      <w:r w:rsidRPr="00E47883">
        <w:rPr>
          <w:rFonts w:ascii="Verdana" w:hAnsi="Verdana" w:cs="Arial"/>
          <w:sz w:val="24"/>
          <w:szCs w:val="24"/>
          <w:lang w:val="en-US"/>
        </w:rPr>
        <w:t>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E47883">
        <w:rPr>
          <w:rFonts w:ascii="Verdana" w:hAnsi="Verdana" w:cs="Arial"/>
          <w:sz w:val="24"/>
          <w:szCs w:val="24"/>
          <w:lang w:val="en-US"/>
        </w:rPr>
        <w:t xml:space="preserve"> pe pozi</w:t>
      </w:r>
      <w:r>
        <w:rPr>
          <w:rFonts w:ascii="Verdana" w:hAnsi="Verdana" w:cs="Arial"/>
          <w:sz w:val="24"/>
          <w:szCs w:val="24"/>
          <w:lang w:val="en-US"/>
        </w:rPr>
        <w:t>ţie inelul de ajustare a înălţimii ş</w:t>
      </w:r>
      <w:r w:rsidRPr="00E47883">
        <w:rPr>
          <w:rFonts w:ascii="Verdana" w:hAnsi="Verdana" w:cs="Arial"/>
          <w:sz w:val="24"/>
          <w:szCs w:val="24"/>
          <w:lang w:val="en-US"/>
        </w:rPr>
        <w:t>i cofrajul de turnare furnizat</w:t>
      </w:r>
      <w:r>
        <w:rPr>
          <w:rFonts w:ascii="Verdana" w:hAnsi="Verdana" w:cs="Arial"/>
          <w:sz w:val="24"/>
          <w:szCs w:val="24"/>
          <w:lang w:val="en-US"/>
        </w:rPr>
        <w:t xml:space="preserve"> de producătorul capacului cu ramă autonivelantă.</w:t>
      </w:r>
    </w:p>
    <w:p w:rsidR="00313A3F" w:rsidRPr="00C57283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pensuleaz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o amors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bituminoas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pe </w:t>
      </w:r>
      <w:r>
        <w:rPr>
          <w:rFonts w:ascii="Verdana" w:hAnsi="Verdana" w:cs="Arial"/>
          <w:sz w:val="24"/>
          <w:szCs w:val="24"/>
          <w:lang w:val="en-US"/>
        </w:rPr>
        <w:t>suprafaţ</w:t>
      </w:r>
      <w:r w:rsidRPr="00C57283">
        <w:rPr>
          <w:rFonts w:ascii="Verdana" w:hAnsi="Verdana" w:cs="Arial"/>
          <w:sz w:val="24"/>
          <w:szCs w:val="24"/>
          <w:lang w:val="en-US"/>
        </w:rPr>
        <w:t>a unde se va turna asfaltul nou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C57283">
        <w:rPr>
          <w:rFonts w:ascii="Verdana" w:hAnsi="Verdana" w:cs="Arial"/>
          <w:sz w:val="24"/>
          <w:szCs w:val="24"/>
          <w:lang w:val="en-US"/>
        </w:rPr>
        <w:t>Se toarn</w:t>
      </w:r>
      <w:r>
        <w:rPr>
          <w:rFonts w:ascii="Verdana" w:hAnsi="Verdana" w:cs="Arial"/>
          <w:sz w:val="24"/>
          <w:szCs w:val="24"/>
          <w:lang w:val="en-US"/>
        </w:rPr>
        <w:t>ă asfaltul nou ş</w:t>
      </w:r>
      <w:r w:rsidRPr="00C57283">
        <w:rPr>
          <w:rFonts w:ascii="Verdana" w:hAnsi="Verdana" w:cs="Arial"/>
          <w:sz w:val="24"/>
          <w:szCs w:val="24"/>
          <w:lang w:val="en-US"/>
        </w:rPr>
        <w:t>i se compacteaz</w:t>
      </w:r>
      <w:r>
        <w:rPr>
          <w:rFonts w:ascii="Verdana" w:hAnsi="Verdana" w:cs="Arial"/>
          <w:sz w:val="24"/>
          <w:szCs w:val="24"/>
          <w:lang w:val="en-US"/>
        </w:rPr>
        <w:t>ă î</w:t>
      </w:r>
      <w:r w:rsidRPr="00C57283">
        <w:rPr>
          <w:rFonts w:ascii="Verdana" w:hAnsi="Verdana" w:cs="Arial"/>
          <w:sz w:val="24"/>
          <w:szCs w:val="24"/>
          <w:lang w:val="en-US"/>
        </w:rPr>
        <w:t>n straturi</w:t>
      </w:r>
      <w:r>
        <w:rPr>
          <w:rFonts w:ascii="Verdana" w:hAnsi="Verdana" w:cs="Arial"/>
          <w:sz w:val="24"/>
          <w:szCs w:val="24"/>
          <w:lang w:val="en-US"/>
        </w:rPr>
        <w:t>;</w:t>
      </w:r>
      <w:r w:rsidRPr="00C5728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313A3F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24BF6">
        <w:rPr>
          <w:rFonts w:ascii="Verdana" w:hAnsi="Verdana" w:cs="Arial"/>
          <w:sz w:val="24"/>
          <w:szCs w:val="24"/>
          <w:lang w:val="en-US"/>
        </w:rPr>
        <w:t>Se instaleaz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o band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bituminoas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cu rol </w:t>
      </w:r>
      <w:r>
        <w:rPr>
          <w:rFonts w:ascii="Verdana" w:hAnsi="Verdana" w:cs="Arial"/>
          <w:sz w:val="24"/>
          <w:szCs w:val="24"/>
          <w:lang w:val="en-US"/>
        </w:rPr>
        <w:t>de sigilare î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ntre asfaltul existent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i cel nou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624BF6">
        <w:rPr>
          <w:rFonts w:ascii="Verdana" w:hAnsi="Verdana" w:cs="Arial"/>
          <w:sz w:val="24"/>
          <w:szCs w:val="24"/>
          <w:lang w:val="en-US"/>
        </w:rPr>
        <w:t>i apoi se completeaz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cu asfalt nou care dup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 xml:space="preserve"> compactare va ajunge la cota c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24BF6">
        <w:rPr>
          <w:rFonts w:ascii="Verdana" w:hAnsi="Verdana" w:cs="Arial"/>
          <w:sz w:val="24"/>
          <w:szCs w:val="24"/>
          <w:lang w:val="en-US"/>
        </w:rPr>
        <w:t>ii de rulare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FF4631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compacteaz</w:t>
      </w:r>
      <w:r>
        <w:rPr>
          <w:rFonts w:ascii="Verdana" w:hAnsi="Verdana" w:cs="Arial"/>
          <w:sz w:val="24"/>
          <w:szCs w:val="24"/>
          <w:lang w:val="en-US"/>
        </w:rPr>
        <w:t>ă manual, uş</w:t>
      </w:r>
      <w:r w:rsidRPr="00FF4631">
        <w:rPr>
          <w:rFonts w:ascii="Verdana" w:hAnsi="Verdana" w:cs="Arial"/>
          <w:sz w:val="24"/>
          <w:szCs w:val="24"/>
          <w:lang w:val="en-US"/>
        </w:rPr>
        <w:t>or,</w:t>
      </w:r>
      <w:r>
        <w:rPr>
          <w:rFonts w:ascii="Verdana" w:hAnsi="Verdana" w:cs="Arial"/>
          <w:sz w:val="24"/>
          <w:szCs w:val="24"/>
          <w:lang w:val="en-US"/>
        </w:rPr>
        <w:t xml:space="preserve"> doar î</w:t>
      </w:r>
      <w:r w:rsidRPr="00FF4631">
        <w:rPr>
          <w:rFonts w:ascii="Verdana" w:hAnsi="Verdana" w:cs="Arial"/>
          <w:sz w:val="24"/>
          <w:szCs w:val="24"/>
          <w:lang w:val="en-US"/>
        </w:rPr>
        <w:t>n jurul cofrajului dup</w:t>
      </w:r>
      <w:r>
        <w:rPr>
          <w:rFonts w:ascii="Verdana" w:hAnsi="Verdana" w:cs="Arial"/>
          <w:sz w:val="24"/>
          <w:szCs w:val="24"/>
          <w:lang w:val="en-US"/>
        </w:rPr>
        <w:t>ă care acesta este î</w:t>
      </w:r>
      <w:r w:rsidRPr="00FF4631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ăturat şi se aşează pe poziţ</w:t>
      </w:r>
      <w:r w:rsidRPr="00FF4631">
        <w:rPr>
          <w:rFonts w:ascii="Verdana" w:hAnsi="Verdana" w:cs="Arial"/>
          <w:sz w:val="24"/>
          <w:szCs w:val="24"/>
          <w:lang w:val="en-US"/>
        </w:rPr>
        <w:t>ie rama flotant</w:t>
      </w:r>
      <w:r>
        <w:rPr>
          <w:rFonts w:ascii="Verdana" w:hAnsi="Verdana" w:cs="Arial"/>
          <w:sz w:val="24"/>
          <w:szCs w:val="24"/>
          <w:lang w:val="en-US"/>
        </w:rPr>
        <w:t>ă ş</w:t>
      </w:r>
      <w:r w:rsidRPr="00FF4631">
        <w:rPr>
          <w:rFonts w:ascii="Verdana" w:hAnsi="Verdana" w:cs="Arial"/>
          <w:sz w:val="24"/>
          <w:szCs w:val="24"/>
          <w:lang w:val="en-US"/>
        </w:rPr>
        <w:t>i capacul de acces.</w:t>
      </w:r>
    </w:p>
    <w:p w:rsidR="00313A3F" w:rsidRPr="00FF4631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mai adaug</w:t>
      </w:r>
      <w:r>
        <w:rPr>
          <w:rFonts w:ascii="Verdana" w:hAnsi="Verdana" w:cs="Arial"/>
          <w:sz w:val="24"/>
          <w:szCs w:val="24"/>
          <w:lang w:val="en-US"/>
        </w:rPr>
        <w:t>ă asfalt pe zona uş</w:t>
      </w:r>
      <w:r w:rsidRPr="00FF4631">
        <w:rPr>
          <w:rFonts w:ascii="Verdana" w:hAnsi="Verdana" w:cs="Arial"/>
          <w:sz w:val="24"/>
          <w:szCs w:val="24"/>
          <w:lang w:val="en-US"/>
        </w:rPr>
        <w:t>or compactat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anterior dup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care se trece la compactarea final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cu un vibrocompactor, compactare care se realizeaz</w:t>
      </w:r>
      <w:r>
        <w:rPr>
          <w:rFonts w:ascii="Verdana" w:hAnsi="Verdana" w:cs="Arial"/>
          <w:sz w:val="24"/>
          <w:szCs w:val="24"/>
          <w:lang w:val="en-US"/>
        </w:rPr>
        <w:t>ă inclusiv peste capac pentru a î</w:t>
      </w:r>
      <w:r w:rsidRPr="00FF4631">
        <w:rPr>
          <w:rFonts w:ascii="Verdana" w:hAnsi="Verdana" w:cs="Arial"/>
          <w:sz w:val="24"/>
          <w:szCs w:val="24"/>
          <w:lang w:val="en-US"/>
        </w:rPr>
        <w:t>l aduce la cota str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>zii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FF4631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634635">
        <w:rPr>
          <w:rFonts w:ascii="Verdana" w:hAnsi="Verdana" w:cs="Arial"/>
          <w:sz w:val="24"/>
          <w:szCs w:val="24"/>
          <w:lang w:val="en-US"/>
        </w:rPr>
        <w:t xml:space="preserve">Se </w:t>
      </w:r>
      <w:r>
        <w:rPr>
          <w:rFonts w:ascii="Verdana" w:hAnsi="Verdana" w:cs="Arial"/>
          <w:sz w:val="24"/>
          <w:szCs w:val="24"/>
          <w:lang w:val="en-US"/>
        </w:rPr>
        <w:t>î</w:t>
      </w:r>
      <w:r w:rsidRPr="00634635">
        <w:rPr>
          <w:rFonts w:ascii="Verdana" w:hAnsi="Verdana" w:cs="Arial"/>
          <w:sz w:val="24"/>
          <w:szCs w:val="24"/>
          <w:lang w:val="en-US"/>
        </w:rPr>
        <w:t>nl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>tur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634635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coşul de protecţ</w:t>
      </w:r>
      <w:r w:rsidRPr="00634635">
        <w:rPr>
          <w:rFonts w:ascii="Verdana" w:hAnsi="Verdana" w:cs="Arial"/>
          <w:sz w:val="24"/>
          <w:szCs w:val="24"/>
          <w:lang w:val="en-US"/>
        </w:rPr>
        <w:t>ie instalat la pasul 1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FF4631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Se instalează sistemul antifurt ş</w:t>
      </w:r>
      <w:r w:rsidRPr="00FF4631">
        <w:rPr>
          <w:rFonts w:ascii="Verdana" w:hAnsi="Verdana" w:cs="Arial"/>
          <w:sz w:val="24"/>
          <w:szCs w:val="24"/>
          <w:lang w:val="en-US"/>
        </w:rPr>
        <w:t>i co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FF4631">
        <w:rPr>
          <w:rFonts w:ascii="Verdana" w:hAnsi="Verdana" w:cs="Arial"/>
          <w:sz w:val="24"/>
          <w:szCs w:val="24"/>
          <w:lang w:val="en-US"/>
        </w:rPr>
        <w:t>ul de aluviuni</w:t>
      </w:r>
      <w:r>
        <w:rPr>
          <w:rFonts w:ascii="Verdana" w:hAnsi="Verdana" w:cs="Arial"/>
          <w:sz w:val="24"/>
          <w:szCs w:val="24"/>
          <w:lang w:val="en-US"/>
        </w:rPr>
        <w:t>;</w:t>
      </w:r>
    </w:p>
    <w:p w:rsidR="00313A3F" w:rsidRPr="00FF4631" w:rsidRDefault="00313A3F" w:rsidP="00313A3F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Se asigur</w:t>
      </w:r>
      <w:r>
        <w:rPr>
          <w:rFonts w:ascii="Verdana" w:hAnsi="Verdana" w:cs="Arial"/>
          <w:sz w:val="24"/>
          <w:szCs w:val="24"/>
          <w:lang w:val="en-US"/>
        </w:rPr>
        <w:t>ă capacul pe poziţ</w:t>
      </w:r>
      <w:r w:rsidRPr="00FF4631">
        <w:rPr>
          <w:rFonts w:ascii="Verdana" w:hAnsi="Verdana" w:cs="Arial"/>
          <w:sz w:val="24"/>
          <w:szCs w:val="24"/>
          <w:lang w:val="en-US"/>
        </w:rPr>
        <w:t>ia final</w:t>
      </w:r>
      <w:r>
        <w:rPr>
          <w:rFonts w:ascii="Verdana" w:hAnsi="Verdana" w:cs="Arial"/>
          <w:sz w:val="24"/>
          <w:szCs w:val="24"/>
          <w:lang w:val="en-US"/>
        </w:rPr>
        <w:t>ă.</w:t>
      </w:r>
    </w:p>
    <w:p w:rsidR="00313A3F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</w:p>
    <w:p w:rsidR="00313A3F" w:rsidRPr="00F416B0" w:rsidRDefault="00313A3F" w:rsidP="00313A3F">
      <w:pPr>
        <w:jc w:val="both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Dispoziţii</w:t>
      </w:r>
      <w:r w:rsidRPr="00FF4631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b/>
          <w:sz w:val="24"/>
          <w:szCs w:val="24"/>
          <w:lang w:val="en-US"/>
        </w:rPr>
        <w:t>finale</w:t>
      </w:r>
    </w:p>
    <w:p w:rsidR="00313A3F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Ansamblul format din ram</w:t>
      </w:r>
      <w:r>
        <w:rPr>
          <w:rFonts w:ascii="Verdana" w:hAnsi="Verdana" w:cs="Arial"/>
          <w:sz w:val="24"/>
          <w:szCs w:val="24"/>
          <w:lang w:val="en-US"/>
        </w:rPr>
        <w:t>ă flotantă, capac acces şi inel de î</w:t>
      </w:r>
      <w:r w:rsidRPr="00FF4631">
        <w:rPr>
          <w:rFonts w:ascii="Verdana" w:hAnsi="Verdana" w:cs="Arial"/>
          <w:sz w:val="24"/>
          <w:szCs w:val="24"/>
          <w:lang w:val="en-US"/>
        </w:rPr>
        <w:t>n</w:t>
      </w:r>
      <w:r>
        <w:rPr>
          <w:rFonts w:ascii="Verdana" w:hAnsi="Verdana" w:cs="Arial"/>
          <w:sz w:val="24"/>
          <w:szCs w:val="24"/>
          <w:lang w:val="en-US"/>
        </w:rPr>
        <w:t>ălţ</w:t>
      </w:r>
      <w:r w:rsidRPr="00FF4631">
        <w:rPr>
          <w:rFonts w:ascii="Verdana" w:hAnsi="Verdana" w:cs="Arial"/>
          <w:sz w:val="24"/>
          <w:szCs w:val="24"/>
          <w:lang w:val="en-US"/>
        </w:rPr>
        <w:t>are t</w:t>
      </w:r>
      <w:r>
        <w:rPr>
          <w:rFonts w:ascii="Verdana" w:hAnsi="Verdana" w:cs="Arial"/>
          <w:sz w:val="24"/>
          <w:szCs w:val="24"/>
          <w:lang w:val="en-US"/>
        </w:rPr>
        <w:t>rebuie să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asigure instalare</w:t>
      </w:r>
      <w:r>
        <w:rPr>
          <w:rFonts w:ascii="Verdana" w:hAnsi="Verdana" w:cs="Arial"/>
          <w:sz w:val="24"/>
          <w:szCs w:val="24"/>
          <w:lang w:val="en-US"/>
        </w:rPr>
        <w:t>a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>ş</w:t>
      </w:r>
      <w:r w:rsidRPr="00FF4631">
        <w:rPr>
          <w:rFonts w:ascii="Verdana" w:hAnsi="Verdana" w:cs="Arial"/>
          <w:sz w:val="24"/>
          <w:szCs w:val="24"/>
          <w:lang w:val="en-US"/>
        </w:rPr>
        <w:t>i reinstalare</w:t>
      </w:r>
      <w:r>
        <w:rPr>
          <w:rFonts w:ascii="Verdana" w:hAnsi="Verdana" w:cs="Arial"/>
          <w:sz w:val="24"/>
          <w:szCs w:val="24"/>
          <w:lang w:val="en-US"/>
        </w:rPr>
        <w:t>a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</w:t>
      </w:r>
      <w:r>
        <w:rPr>
          <w:rFonts w:ascii="Verdana" w:hAnsi="Verdana" w:cs="Arial"/>
          <w:sz w:val="24"/>
          <w:szCs w:val="24"/>
          <w:lang w:val="en-US"/>
        </w:rPr>
        <w:t xml:space="preserve">la acelasi nivel cu cota finală a stratului de uzură, </w:t>
      </w:r>
      <w:r w:rsidRPr="00FF4631">
        <w:rPr>
          <w:rFonts w:ascii="Verdana" w:hAnsi="Verdana" w:cs="Arial"/>
          <w:sz w:val="24"/>
          <w:szCs w:val="24"/>
          <w:lang w:val="en-US"/>
        </w:rPr>
        <w:t>at</w:t>
      </w:r>
      <w:r>
        <w:rPr>
          <w:rFonts w:ascii="Verdana" w:hAnsi="Verdana" w:cs="Arial"/>
          <w:sz w:val="24"/>
          <w:szCs w:val="24"/>
          <w:lang w:val="en-US"/>
        </w:rPr>
        <w:t>ât în cazul construcţ</w:t>
      </w:r>
      <w:r w:rsidRPr="00FF4631">
        <w:rPr>
          <w:rFonts w:ascii="Verdana" w:hAnsi="Verdana" w:cs="Arial"/>
          <w:sz w:val="24"/>
          <w:szCs w:val="24"/>
          <w:lang w:val="en-US"/>
        </w:rPr>
        <w:t>iei integrale a</w:t>
      </w:r>
      <w:r>
        <w:rPr>
          <w:rFonts w:ascii="Verdana" w:hAnsi="Verdana" w:cs="Arial"/>
          <w:sz w:val="24"/>
          <w:szCs w:val="24"/>
          <w:lang w:val="en-US"/>
        </w:rPr>
        <w:t xml:space="preserve"> covorului asfaltic şi/sau al </w:t>
      </w:r>
      <w:r w:rsidRPr="00FF4631">
        <w:rPr>
          <w:rFonts w:ascii="Verdana" w:hAnsi="Verdana" w:cs="Arial"/>
          <w:sz w:val="24"/>
          <w:szCs w:val="24"/>
          <w:lang w:val="en-US"/>
        </w:rPr>
        <w:t>strat</w:t>
      </w:r>
      <w:r>
        <w:rPr>
          <w:rFonts w:ascii="Verdana" w:hAnsi="Verdana" w:cs="Arial"/>
          <w:sz w:val="24"/>
          <w:szCs w:val="24"/>
          <w:lang w:val="en-US"/>
        </w:rPr>
        <w:t>ului de uzură al străzii, cât şi în cazul înlocuirii unui capac existent.</w:t>
      </w:r>
    </w:p>
    <w:p w:rsidR="00313A3F" w:rsidRPr="00FF4631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  <w:r w:rsidRPr="00FF4631">
        <w:rPr>
          <w:rFonts w:ascii="Verdana" w:hAnsi="Verdana" w:cs="Arial"/>
          <w:sz w:val="24"/>
          <w:szCs w:val="24"/>
          <w:lang w:val="en-US"/>
        </w:rPr>
        <w:t>Ansamblul format din ram</w:t>
      </w:r>
      <w:r>
        <w:rPr>
          <w:rFonts w:ascii="Verdana" w:hAnsi="Verdana" w:cs="Arial"/>
          <w:sz w:val="24"/>
          <w:szCs w:val="24"/>
          <w:lang w:val="en-US"/>
        </w:rPr>
        <w:t>ă flotantă şi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capac acces trebuie s</w:t>
      </w:r>
      <w:r>
        <w:rPr>
          <w:rFonts w:ascii="Verdana" w:hAnsi="Verdana" w:cs="Arial"/>
          <w:sz w:val="24"/>
          <w:szCs w:val="24"/>
          <w:lang w:val="en-US"/>
        </w:rPr>
        <w:t>ă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aib</w:t>
      </w:r>
      <w:r>
        <w:rPr>
          <w:rFonts w:ascii="Verdana" w:hAnsi="Verdana" w:cs="Arial"/>
          <w:sz w:val="24"/>
          <w:szCs w:val="24"/>
          <w:lang w:val="en-US"/>
        </w:rPr>
        <w:t>ă rezistenţ</w:t>
      </w:r>
      <w:r w:rsidRPr="00FF4631">
        <w:rPr>
          <w:rFonts w:ascii="Verdana" w:hAnsi="Verdana" w:cs="Arial"/>
          <w:sz w:val="24"/>
          <w:szCs w:val="24"/>
          <w:lang w:val="en-US"/>
        </w:rPr>
        <w:t>a de ca</w:t>
      </w:r>
      <w:r>
        <w:rPr>
          <w:rFonts w:ascii="Verdana" w:hAnsi="Verdana" w:cs="Arial"/>
          <w:sz w:val="24"/>
          <w:szCs w:val="24"/>
          <w:lang w:val="en-US"/>
        </w:rPr>
        <w:t>lcul la oboseală echivalentă pentru peste 3.2</w:t>
      </w:r>
      <w:r w:rsidRPr="00FF4631">
        <w:rPr>
          <w:rFonts w:ascii="Verdana" w:hAnsi="Verdana" w:cs="Arial"/>
          <w:sz w:val="24"/>
          <w:szCs w:val="24"/>
          <w:lang w:val="en-US"/>
        </w:rPr>
        <w:t xml:space="preserve"> MOS [milioane de treceri cu osii standard  (115 kN)] conform Conform Ordin 617 din 23 octombrie 2003 indicativ AND 584 – 2002</w:t>
      </w:r>
    </w:p>
    <w:p w:rsidR="00313A3F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</w:p>
    <w:p w:rsidR="00313A3F" w:rsidRPr="004E0585" w:rsidRDefault="00313A3F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I</w:t>
      </w:r>
      <w:r w:rsidRPr="00FF4631">
        <w:rPr>
          <w:rFonts w:ascii="Verdana" w:hAnsi="Verdana" w:cs="Arial"/>
          <w:sz w:val="24"/>
          <w:szCs w:val="24"/>
          <w:lang w:val="en-US"/>
        </w:rPr>
        <w:t>nstruc</w:t>
      </w:r>
      <w:r>
        <w:rPr>
          <w:rFonts w:ascii="Verdana" w:hAnsi="Verdana" w:cs="Arial"/>
          <w:sz w:val="24"/>
          <w:szCs w:val="24"/>
          <w:lang w:val="ro-RO"/>
        </w:rPr>
        <w:t>ț</w:t>
      </w:r>
      <w:r w:rsidRPr="00FF4631">
        <w:rPr>
          <w:rFonts w:ascii="Verdana" w:hAnsi="Verdana" w:cs="Arial"/>
          <w:sz w:val="24"/>
          <w:szCs w:val="24"/>
          <w:lang w:val="en-US"/>
        </w:rPr>
        <w:t>iunile de instalare puse la dispoziţie de către producător trebuie respectate cu stricteţe.</w:t>
      </w:r>
    </w:p>
    <w:p w:rsidR="00AD23B6" w:rsidRPr="004E0585" w:rsidRDefault="00AD23B6" w:rsidP="00313A3F">
      <w:pPr>
        <w:jc w:val="both"/>
        <w:rPr>
          <w:rFonts w:ascii="Verdana" w:hAnsi="Verdana" w:cs="Arial"/>
          <w:sz w:val="24"/>
          <w:szCs w:val="24"/>
          <w:lang w:val="en-US"/>
        </w:rPr>
      </w:pPr>
    </w:p>
    <w:sectPr w:rsidR="00AD23B6" w:rsidRPr="004E0585" w:rsidSect="000C474B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2C51"/>
    <w:multiLevelType w:val="hybridMultilevel"/>
    <w:tmpl w:val="B336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09E"/>
    <w:multiLevelType w:val="hybridMultilevel"/>
    <w:tmpl w:val="0D1E839E"/>
    <w:lvl w:ilvl="0" w:tplc="CC38F78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Theme="minorHAnsi" w:hAnsi="Verdana" w:cs="Arial" w:hint="default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7841"/>
    <w:multiLevelType w:val="hybridMultilevel"/>
    <w:tmpl w:val="CC707F28"/>
    <w:lvl w:ilvl="0" w:tplc="A41AF57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76F6E"/>
    <w:multiLevelType w:val="hybridMultilevel"/>
    <w:tmpl w:val="7EA888A2"/>
    <w:lvl w:ilvl="0" w:tplc="461C1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91A79"/>
    <w:multiLevelType w:val="hybridMultilevel"/>
    <w:tmpl w:val="ECCE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21"/>
    <w:rsid w:val="00060CF8"/>
    <w:rsid w:val="0006472D"/>
    <w:rsid w:val="000C474B"/>
    <w:rsid w:val="000D2B78"/>
    <w:rsid w:val="000D5E65"/>
    <w:rsid w:val="000F749E"/>
    <w:rsid w:val="001129E9"/>
    <w:rsid w:val="00131929"/>
    <w:rsid w:val="00163555"/>
    <w:rsid w:val="001637F4"/>
    <w:rsid w:val="0019167E"/>
    <w:rsid w:val="001C3D17"/>
    <w:rsid w:val="00202562"/>
    <w:rsid w:val="002529E3"/>
    <w:rsid w:val="00295F7F"/>
    <w:rsid w:val="002E5FF9"/>
    <w:rsid w:val="00313A3F"/>
    <w:rsid w:val="0033609D"/>
    <w:rsid w:val="00370964"/>
    <w:rsid w:val="003815D4"/>
    <w:rsid w:val="003C3989"/>
    <w:rsid w:val="003F26B1"/>
    <w:rsid w:val="003F79F8"/>
    <w:rsid w:val="00417033"/>
    <w:rsid w:val="004A2318"/>
    <w:rsid w:val="004C39A4"/>
    <w:rsid w:val="004D6CF7"/>
    <w:rsid w:val="004E0585"/>
    <w:rsid w:val="0055686B"/>
    <w:rsid w:val="005B6F0F"/>
    <w:rsid w:val="005C24E1"/>
    <w:rsid w:val="00624BF6"/>
    <w:rsid w:val="00634635"/>
    <w:rsid w:val="007C5FCC"/>
    <w:rsid w:val="008012C0"/>
    <w:rsid w:val="00810421"/>
    <w:rsid w:val="00870F38"/>
    <w:rsid w:val="008C1CFC"/>
    <w:rsid w:val="008C4879"/>
    <w:rsid w:val="008C4A51"/>
    <w:rsid w:val="009E1DB5"/>
    <w:rsid w:val="009E7B42"/>
    <w:rsid w:val="00A25EDE"/>
    <w:rsid w:val="00A27B4E"/>
    <w:rsid w:val="00AD23B6"/>
    <w:rsid w:val="00AE6A3D"/>
    <w:rsid w:val="00B46405"/>
    <w:rsid w:val="00B90E07"/>
    <w:rsid w:val="00BB01E6"/>
    <w:rsid w:val="00BE4184"/>
    <w:rsid w:val="00C0082B"/>
    <w:rsid w:val="00C57283"/>
    <w:rsid w:val="00C6577A"/>
    <w:rsid w:val="00C81CE4"/>
    <w:rsid w:val="00C846D8"/>
    <w:rsid w:val="00D756FF"/>
    <w:rsid w:val="00E068B4"/>
    <w:rsid w:val="00E47883"/>
    <w:rsid w:val="00E7186B"/>
    <w:rsid w:val="00E801C1"/>
    <w:rsid w:val="00E97AA7"/>
    <w:rsid w:val="00EC74F4"/>
    <w:rsid w:val="00EE109D"/>
    <w:rsid w:val="00F416B0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1F04"/>
  <w15:docId w15:val="{39180556-842C-499C-A2CC-9632C427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0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89338-B8EB-441F-8717-C98AD92F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Parvulescu, Constantin</dc:creator>
  <cp:lastModifiedBy>Maria, Corina</cp:lastModifiedBy>
  <cp:revision>9</cp:revision>
  <cp:lastPrinted>2017-10-02T08:15:00Z</cp:lastPrinted>
  <dcterms:created xsi:type="dcterms:W3CDTF">2018-01-09T10:11:00Z</dcterms:created>
  <dcterms:modified xsi:type="dcterms:W3CDTF">2020-06-23T13:16:00Z</dcterms:modified>
</cp:coreProperties>
</file>